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6066" w:tblpY="3065"/>
        <w:tblOverlap w:val="never"/>
        <w:tblW w:w="5190" w:type="dxa"/>
        <w:tblLayout w:type="fixed"/>
        <w:tblLook w:val="0000" w:firstRow="0" w:lastRow="0" w:firstColumn="0" w:lastColumn="0" w:noHBand="0" w:noVBand="0"/>
      </w:tblPr>
      <w:tblGrid>
        <w:gridCol w:w="1328"/>
        <w:gridCol w:w="3862"/>
      </w:tblGrid>
      <w:tr w:rsidR="007C0946" w:rsidRPr="005543E0">
        <w:trPr>
          <w:cantSplit/>
          <w:trHeight w:val="285"/>
        </w:trPr>
        <w:tc>
          <w:tcPr>
            <w:tcW w:w="1328" w:type="dxa"/>
          </w:tcPr>
          <w:p w:rsidR="000D20CA" w:rsidRPr="005543E0" w:rsidRDefault="000D20CA" w:rsidP="00C33B91">
            <w:pPr>
              <w:tabs>
                <w:tab w:val="left" w:pos="2160"/>
              </w:tabs>
              <w:spacing w:line="240" w:lineRule="exact"/>
              <w:jc w:val="right"/>
              <w:rPr>
                <w:rFonts w:ascii="Arial" w:hAnsi="Arial" w:cs="Arial"/>
                <w:sz w:val="16"/>
              </w:rPr>
            </w:pPr>
          </w:p>
        </w:tc>
        <w:tc>
          <w:tcPr>
            <w:tcW w:w="3862" w:type="dxa"/>
          </w:tcPr>
          <w:p w:rsidR="007C0946" w:rsidRPr="005543E0" w:rsidRDefault="007C0946" w:rsidP="00C33B91">
            <w:pPr>
              <w:tabs>
                <w:tab w:val="left" w:pos="2160"/>
              </w:tabs>
              <w:spacing w:line="240" w:lineRule="exact"/>
              <w:rPr>
                <w:rFonts w:ascii="Arial" w:hAnsi="Arial" w:cs="Arial"/>
                <w:b/>
                <w:sz w:val="18"/>
                <w:szCs w:val="18"/>
              </w:rPr>
            </w:pPr>
          </w:p>
        </w:tc>
      </w:tr>
      <w:tr w:rsidR="00C75DC8" w:rsidRPr="005543E0">
        <w:trPr>
          <w:cantSplit/>
          <w:trHeight w:val="285"/>
        </w:trPr>
        <w:tc>
          <w:tcPr>
            <w:tcW w:w="1328" w:type="dxa"/>
          </w:tcPr>
          <w:p w:rsidR="00C75DC8" w:rsidRPr="005543E0" w:rsidRDefault="00C75DC8" w:rsidP="00C75DC8">
            <w:pPr>
              <w:tabs>
                <w:tab w:val="left" w:pos="2160"/>
              </w:tabs>
              <w:spacing w:line="240" w:lineRule="exact"/>
              <w:jc w:val="right"/>
              <w:rPr>
                <w:rFonts w:ascii="Arial" w:hAnsi="Arial" w:cs="Arial"/>
                <w:sz w:val="16"/>
              </w:rPr>
            </w:pPr>
            <w:r w:rsidRPr="005543E0">
              <w:rPr>
                <w:rFonts w:ascii="Arial" w:hAnsi="Arial" w:cs="Arial"/>
                <w:sz w:val="16"/>
              </w:rPr>
              <w:t>our reference</w:t>
            </w:r>
          </w:p>
        </w:tc>
        <w:tc>
          <w:tcPr>
            <w:tcW w:w="3862" w:type="dxa"/>
          </w:tcPr>
          <w:p w:rsidR="00C75DC8" w:rsidRPr="005543E0" w:rsidRDefault="00A63D9E" w:rsidP="00C06DC0">
            <w:pPr>
              <w:tabs>
                <w:tab w:val="left" w:pos="2160"/>
              </w:tabs>
              <w:spacing w:line="240" w:lineRule="exact"/>
              <w:rPr>
                <w:rFonts w:ascii="Arial" w:hAnsi="Arial" w:cs="Arial"/>
                <w:sz w:val="18"/>
                <w:szCs w:val="18"/>
              </w:rPr>
            </w:pPr>
            <w:r>
              <w:rPr>
                <w:rFonts w:ascii="Arial" w:hAnsi="Arial" w:cs="Arial"/>
                <w:sz w:val="18"/>
                <w:szCs w:val="18"/>
              </w:rPr>
              <w:t>C</w:t>
            </w:r>
            <w:r w:rsidR="00C06DC0">
              <w:rPr>
                <w:rFonts w:ascii="Arial" w:hAnsi="Arial" w:cs="Arial"/>
                <w:sz w:val="18"/>
                <w:szCs w:val="18"/>
              </w:rPr>
              <w:t>18</w:t>
            </w:r>
            <w:r w:rsidR="00EE11D5">
              <w:rPr>
                <w:rFonts w:ascii="Arial" w:hAnsi="Arial" w:cs="Arial"/>
                <w:sz w:val="18"/>
                <w:szCs w:val="18"/>
              </w:rPr>
              <w:t>42</w:t>
            </w:r>
          </w:p>
        </w:tc>
      </w:tr>
      <w:tr w:rsidR="00C75DC8" w:rsidRPr="005543E0">
        <w:trPr>
          <w:cantSplit/>
          <w:trHeight w:val="285"/>
        </w:trPr>
        <w:tc>
          <w:tcPr>
            <w:tcW w:w="1328" w:type="dxa"/>
          </w:tcPr>
          <w:p w:rsidR="00C75DC8" w:rsidRPr="005543E0" w:rsidRDefault="00C75DC8" w:rsidP="00C75DC8">
            <w:pPr>
              <w:tabs>
                <w:tab w:val="left" w:pos="2160"/>
              </w:tabs>
              <w:spacing w:line="240" w:lineRule="exact"/>
              <w:ind w:left="-142"/>
              <w:jc w:val="right"/>
              <w:rPr>
                <w:rFonts w:ascii="Arial" w:hAnsi="Arial" w:cs="Arial"/>
                <w:sz w:val="16"/>
              </w:rPr>
            </w:pPr>
            <w:r w:rsidRPr="005543E0">
              <w:rPr>
                <w:rFonts w:ascii="Arial" w:hAnsi="Arial" w:cs="Arial"/>
                <w:sz w:val="16"/>
              </w:rPr>
              <w:t xml:space="preserve">your reference </w:t>
            </w:r>
          </w:p>
        </w:tc>
        <w:tc>
          <w:tcPr>
            <w:tcW w:w="3862" w:type="dxa"/>
          </w:tcPr>
          <w:p w:rsidR="00C75DC8" w:rsidRPr="005543E0" w:rsidRDefault="00C75DC8" w:rsidP="00C75DC8">
            <w:pPr>
              <w:tabs>
                <w:tab w:val="left" w:pos="2160"/>
              </w:tabs>
              <w:spacing w:line="240" w:lineRule="exact"/>
              <w:rPr>
                <w:rFonts w:ascii="Arial" w:hAnsi="Arial" w:cs="Arial"/>
                <w:sz w:val="18"/>
                <w:szCs w:val="18"/>
              </w:rPr>
            </w:pPr>
          </w:p>
        </w:tc>
      </w:tr>
      <w:tr w:rsidR="00C75DC8" w:rsidRPr="005543E0">
        <w:trPr>
          <w:cantSplit/>
          <w:trHeight w:val="285"/>
        </w:trPr>
        <w:tc>
          <w:tcPr>
            <w:tcW w:w="1328" w:type="dxa"/>
          </w:tcPr>
          <w:p w:rsidR="00C75DC8" w:rsidRPr="005543E0" w:rsidRDefault="00C75DC8" w:rsidP="00C75DC8">
            <w:pPr>
              <w:tabs>
                <w:tab w:val="left" w:pos="2160"/>
              </w:tabs>
              <w:spacing w:line="240" w:lineRule="exact"/>
              <w:jc w:val="right"/>
              <w:rPr>
                <w:rFonts w:ascii="Arial" w:hAnsi="Arial" w:cs="Arial"/>
                <w:sz w:val="16"/>
              </w:rPr>
            </w:pPr>
            <w:r w:rsidRPr="005543E0">
              <w:rPr>
                <w:rFonts w:ascii="Arial" w:hAnsi="Arial" w:cs="Arial"/>
                <w:sz w:val="16"/>
              </w:rPr>
              <w:t>direct line</w:t>
            </w:r>
          </w:p>
        </w:tc>
        <w:tc>
          <w:tcPr>
            <w:tcW w:w="3862" w:type="dxa"/>
          </w:tcPr>
          <w:p w:rsidR="00C75DC8" w:rsidRPr="005543E0" w:rsidRDefault="00C75DC8" w:rsidP="00C06DC0">
            <w:pPr>
              <w:tabs>
                <w:tab w:val="left" w:pos="2160"/>
              </w:tabs>
              <w:spacing w:line="240" w:lineRule="exact"/>
              <w:rPr>
                <w:rFonts w:ascii="Arial" w:hAnsi="Arial" w:cs="Arial"/>
                <w:sz w:val="18"/>
                <w:szCs w:val="18"/>
              </w:rPr>
            </w:pPr>
            <w:r w:rsidRPr="005543E0">
              <w:rPr>
                <w:rFonts w:ascii="Arial" w:hAnsi="Arial" w:cs="Arial"/>
                <w:sz w:val="18"/>
                <w:szCs w:val="18"/>
              </w:rPr>
              <w:t xml:space="preserve">01234 </w:t>
            </w:r>
            <w:r w:rsidR="00733D50">
              <w:rPr>
                <w:rFonts w:ascii="Arial" w:hAnsi="Arial" w:cs="Arial"/>
                <w:sz w:val="18"/>
                <w:szCs w:val="18"/>
              </w:rPr>
              <w:t>276</w:t>
            </w:r>
            <w:r w:rsidR="00C06DC0">
              <w:rPr>
                <w:rFonts w:ascii="Arial" w:hAnsi="Arial" w:cs="Arial"/>
                <w:sz w:val="18"/>
                <w:szCs w:val="18"/>
              </w:rPr>
              <w:t>849</w:t>
            </w:r>
          </w:p>
        </w:tc>
      </w:tr>
      <w:tr w:rsidR="00C75DC8" w:rsidRPr="005543E0">
        <w:trPr>
          <w:cantSplit/>
          <w:trHeight w:val="285"/>
        </w:trPr>
        <w:tc>
          <w:tcPr>
            <w:tcW w:w="1328" w:type="dxa"/>
          </w:tcPr>
          <w:p w:rsidR="00C75DC8" w:rsidRPr="005543E0" w:rsidRDefault="00C75DC8" w:rsidP="00C75DC8">
            <w:pPr>
              <w:tabs>
                <w:tab w:val="left" w:pos="2160"/>
              </w:tabs>
              <w:spacing w:line="240" w:lineRule="exact"/>
              <w:jc w:val="right"/>
              <w:rPr>
                <w:rFonts w:ascii="Arial" w:hAnsi="Arial" w:cs="Arial"/>
                <w:sz w:val="16"/>
              </w:rPr>
            </w:pPr>
            <w:r w:rsidRPr="005543E0">
              <w:rPr>
                <w:rFonts w:ascii="Arial" w:hAnsi="Arial" w:cs="Arial"/>
                <w:sz w:val="16"/>
              </w:rPr>
              <w:t>e-mail</w:t>
            </w:r>
          </w:p>
        </w:tc>
        <w:tc>
          <w:tcPr>
            <w:tcW w:w="3862" w:type="dxa"/>
          </w:tcPr>
          <w:p w:rsidR="00C75DC8" w:rsidRPr="005543E0" w:rsidRDefault="00C06DC0" w:rsidP="00C75DC8">
            <w:pPr>
              <w:tabs>
                <w:tab w:val="left" w:pos="2160"/>
              </w:tabs>
              <w:spacing w:line="240" w:lineRule="exact"/>
              <w:rPr>
                <w:rFonts w:ascii="Arial" w:hAnsi="Arial" w:cs="Arial"/>
                <w:sz w:val="18"/>
                <w:szCs w:val="18"/>
              </w:rPr>
            </w:pPr>
            <w:r>
              <w:rPr>
                <w:rFonts w:ascii="Arial" w:hAnsi="Arial" w:cs="Arial"/>
                <w:sz w:val="18"/>
                <w:szCs w:val="18"/>
              </w:rPr>
              <w:fldChar w:fldCharType="begin">
                <w:ffData>
                  <w:name w:val="Dropdown5"/>
                  <w:enabled/>
                  <w:calcOnExit w:val="0"/>
                  <w:ddList>
                    <w:listEntry w:val="adam.caruana"/>
                    <w:listEntry w:val="email"/>
                    <w:listEntry w:val="david.bennett"/>
                    <w:listEntry w:val="stuart.borgognoni"/>
                    <w:listEntry w:val="allan.burls"/>
                    <w:listEntry w:val="martin.collings"/>
                    <w:listEntry w:val="adam.coulthard"/>
                    <w:listEntry w:val="thomas.emmett"/>
                    <w:listEntry w:val="matthew.soper"/>
                    <w:listEntry w:val="edward.sturley"/>
                  </w:ddList>
                </w:ffData>
              </w:fldChar>
            </w:r>
            <w:bookmarkStart w:id="0" w:name="Dropdown5"/>
            <w:r>
              <w:rPr>
                <w:rFonts w:ascii="Arial" w:hAnsi="Arial" w:cs="Arial"/>
                <w:sz w:val="18"/>
                <w:szCs w:val="18"/>
              </w:rPr>
              <w:instrText xml:space="preserve"> FORMDROPDOWN </w:instrText>
            </w:r>
            <w:r w:rsidR="00771E09">
              <w:rPr>
                <w:rFonts w:ascii="Arial" w:hAnsi="Arial" w:cs="Arial"/>
                <w:sz w:val="18"/>
                <w:szCs w:val="18"/>
              </w:rPr>
            </w:r>
            <w:r w:rsidR="00771E09">
              <w:rPr>
                <w:rFonts w:ascii="Arial" w:hAnsi="Arial" w:cs="Arial"/>
                <w:sz w:val="18"/>
                <w:szCs w:val="18"/>
              </w:rPr>
              <w:fldChar w:fldCharType="separate"/>
            </w:r>
            <w:r>
              <w:rPr>
                <w:rFonts w:ascii="Arial" w:hAnsi="Arial" w:cs="Arial"/>
                <w:sz w:val="18"/>
                <w:szCs w:val="18"/>
              </w:rPr>
              <w:fldChar w:fldCharType="end"/>
            </w:r>
            <w:bookmarkEnd w:id="0"/>
            <w:r w:rsidR="00C75DC8" w:rsidRPr="005543E0">
              <w:rPr>
                <w:rFonts w:ascii="Arial" w:hAnsi="Arial" w:cs="Arial"/>
                <w:sz w:val="18"/>
                <w:szCs w:val="18"/>
              </w:rPr>
              <w:t>@bedford.gov.uk</w:t>
            </w:r>
          </w:p>
        </w:tc>
      </w:tr>
      <w:tr w:rsidR="00C75DC8" w:rsidRPr="005543E0">
        <w:trPr>
          <w:cantSplit/>
          <w:trHeight w:val="285"/>
        </w:trPr>
        <w:tc>
          <w:tcPr>
            <w:tcW w:w="1328" w:type="dxa"/>
          </w:tcPr>
          <w:p w:rsidR="00C75DC8" w:rsidRPr="005543E0" w:rsidRDefault="00C75DC8" w:rsidP="00C75DC8">
            <w:pPr>
              <w:tabs>
                <w:tab w:val="left" w:pos="2160"/>
              </w:tabs>
              <w:spacing w:line="240" w:lineRule="exact"/>
              <w:jc w:val="right"/>
              <w:rPr>
                <w:rFonts w:ascii="Arial" w:hAnsi="Arial" w:cs="Arial"/>
                <w:sz w:val="16"/>
              </w:rPr>
            </w:pPr>
            <w:r w:rsidRPr="005543E0">
              <w:rPr>
                <w:rFonts w:ascii="Arial" w:hAnsi="Arial" w:cs="Arial"/>
                <w:sz w:val="16"/>
              </w:rPr>
              <w:t>web-site</w:t>
            </w:r>
          </w:p>
        </w:tc>
        <w:tc>
          <w:tcPr>
            <w:tcW w:w="3862" w:type="dxa"/>
          </w:tcPr>
          <w:p w:rsidR="00C75DC8" w:rsidRPr="005543E0" w:rsidRDefault="00C75DC8" w:rsidP="00C75DC8">
            <w:pPr>
              <w:tabs>
                <w:tab w:val="left" w:pos="2160"/>
              </w:tabs>
              <w:spacing w:line="240" w:lineRule="exact"/>
              <w:rPr>
                <w:rFonts w:ascii="Arial" w:hAnsi="Arial" w:cs="Arial"/>
                <w:sz w:val="18"/>
                <w:szCs w:val="18"/>
              </w:rPr>
            </w:pPr>
            <w:r w:rsidRPr="005543E0">
              <w:rPr>
                <w:rFonts w:ascii="Arial" w:hAnsi="Arial" w:cs="Arial"/>
                <w:sz w:val="18"/>
                <w:szCs w:val="18"/>
              </w:rPr>
              <w:t>www.bedford.gov.uk</w:t>
            </w:r>
          </w:p>
        </w:tc>
      </w:tr>
      <w:tr w:rsidR="00C75DC8" w:rsidRPr="005543E0">
        <w:trPr>
          <w:cantSplit/>
          <w:trHeight w:val="285"/>
        </w:trPr>
        <w:tc>
          <w:tcPr>
            <w:tcW w:w="1328" w:type="dxa"/>
          </w:tcPr>
          <w:p w:rsidR="00C75DC8" w:rsidRPr="005543E0" w:rsidRDefault="00C75DC8" w:rsidP="00C75DC8">
            <w:pPr>
              <w:tabs>
                <w:tab w:val="left" w:pos="2160"/>
              </w:tabs>
              <w:spacing w:line="240" w:lineRule="exact"/>
              <w:jc w:val="right"/>
              <w:rPr>
                <w:rFonts w:ascii="Arial" w:hAnsi="Arial" w:cs="Arial"/>
                <w:sz w:val="16"/>
              </w:rPr>
            </w:pPr>
            <w:r w:rsidRPr="005543E0">
              <w:rPr>
                <w:rFonts w:ascii="Arial" w:hAnsi="Arial" w:cs="Arial"/>
                <w:sz w:val="16"/>
              </w:rPr>
              <w:t>date</w:t>
            </w:r>
          </w:p>
        </w:tc>
        <w:tc>
          <w:tcPr>
            <w:tcW w:w="3862" w:type="dxa"/>
          </w:tcPr>
          <w:p w:rsidR="00C75DC8" w:rsidRPr="005543E0" w:rsidRDefault="00EE11D5" w:rsidP="005A0B5A">
            <w:pPr>
              <w:tabs>
                <w:tab w:val="left" w:pos="2160"/>
              </w:tabs>
              <w:spacing w:line="240" w:lineRule="exact"/>
              <w:rPr>
                <w:rFonts w:ascii="Arial" w:hAnsi="Arial" w:cs="Arial"/>
                <w:sz w:val="18"/>
                <w:szCs w:val="18"/>
              </w:rPr>
            </w:pPr>
            <w:r>
              <w:rPr>
                <w:rFonts w:ascii="Arial" w:hAnsi="Arial" w:cs="Arial"/>
                <w:sz w:val="18"/>
                <w:szCs w:val="18"/>
              </w:rPr>
              <w:t>14</w:t>
            </w:r>
            <w:r w:rsidRPr="00EE11D5">
              <w:rPr>
                <w:rFonts w:ascii="Arial" w:hAnsi="Arial" w:cs="Arial"/>
                <w:sz w:val="18"/>
                <w:szCs w:val="18"/>
                <w:vertAlign w:val="superscript"/>
              </w:rPr>
              <w:t>th</w:t>
            </w:r>
            <w:r>
              <w:rPr>
                <w:rFonts w:ascii="Arial" w:hAnsi="Arial" w:cs="Arial"/>
                <w:sz w:val="18"/>
                <w:szCs w:val="18"/>
              </w:rPr>
              <w:t xml:space="preserve"> September</w:t>
            </w:r>
            <w:r w:rsidR="00B775C4">
              <w:rPr>
                <w:rFonts w:ascii="Arial" w:hAnsi="Arial" w:cs="Arial"/>
                <w:sz w:val="18"/>
                <w:szCs w:val="18"/>
              </w:rPr>
              <w:t xml:space="preserve"> 2017</w:t>
            </w:r>
          </w:p>
        </w:tc>
      </w:tr>
      <w:tr w:rsidR="00446DA3" w:rsidRPr="005543E0">
        <w:trPr>
          <w:cantSplit/>
          <w:trHeight w:val="285"/>
        </w:trPr>
        <w:tc>
          <w:tcPr>
            <w:tcW w:w="1328" w:type="dxa"/>
          </w:tcPr>
          <w:p w:rsidR="00446DA3" w:rsidRPr="005543E0" w:rsidRDefault="00446DA3" w:rsidP="00C75DC8">
            <w:pPr>
              <w:tabs>
                <w:tab w:val="left" w:pos="2160"/>
              </w:tabs>
              <w:spacing w:line="240" w:lineRule="exact"/>
              <w:jc w:val="right"/>
              <w:rPr>
                <w:rFonts w:ascii="Arial" w:hAnsi="Arial" w:cs="Arial"/>
                <w:sz w:val="16"/>
              </w:rPr>
            </w:pPr>
          </w:p>
        </w:tc>
        <w:tc>
          <w:tcPr>
            <w:tcW w:w="3862" w:type="dxa"/>
          </w:tcPr>
          <w:p w:rsidR="00446DA3" w:rsidRPr="005543E0" w:rsidRDefault="00446DA3" w:rsidP="00BF5B43">
            <w:pPr>
              <w:tabs>
                <w:tab w:val="left" w:pos="2160"/>
              </w:tabs>
              <w:spacing w:line="240" w:lineRule="exact"/>
              <w:rPr>
                <w:rFonts w:ascii="Arial" w:hAnsi="Arial" w:cs="Arial"/>
                <w:sz w:val="18"/>
                <w:szCs w:val="18"/>
              </w:rPr>
            </w:pPr>
          </w:p>
        </w:tc>
      </w:tr>
    </w:tbl>
    <w:tbl>
      <w:tblPr>
        <w:tblStyle w:val="TableGrid"/>
        <w:tblpPr w:leftFromText="180" w:rightFromText="180" w:vertAnchor="text" w:horzAnchor="margin" w:tblpX="108" w:tblpY="-203"/>
        <w:tblW w:w="0" w:type="auto"/>
        <w:tblLayout w:type="fixed"/>
        <w:tblLook w:val="01E0" w:firstRow="1" w:lastRow="1" w:firstColumn="1" w:lastColumn="1" w:noHBand="0" w:noVBand="0"/>
      </w:tblPr>
      <w:tblGrid>
        <w:gridCol w:w="4111"/>
      </w:tblGrid>
      <w:tr w:rsidR="00661A1A" w:rsidRPr="00A10DC3">
        <w:trPr>
          <w:trHeight w:hRule="exact" w:val="2127"/>
        </w:trPr>
        <w:tc>
          <w:tcPr>
            <w:tcW w:w="4111" w:type="dxa"/>
            <w:tcBorders>
              <w:top w:val="nil"/>
              <w:left w:val="nil"/>
              <w:bottom w:val="nil"/>
              <w:right w:val="nil"/>
            </w:tcBorders>
          </w:tcPr>
          <w:p w:rsidR="00661A1A" w:rsidRPr="00A10DC3" w:rsidRDefault="00661A1A" w:rsidP="00951662">
            <w:pPr>
              <w:rPr>
                <w:rFonts w:ascii="Arial" w:hAnsi="Arial" w:cs="Arial"/>
                <w:szCs w:val="24"/>
              </w:rPr>
            </w:pPr>
          </w:p>
          <w:p w:rsidR="00852DEB" w:rsidRPr="00A10DC3" w:rsidRDefault="00852DEB" w:rsidP="00B37229">
            <w:pPr>
              <w:rPr>
                <w:rFonts w:ascii="Arial" w:hAnsi="Arial" w:cs="Arial"/>
                <w:szCs w:val="24"/>
              </w:rPr>
            </w:pPr>
          </w:p>
          <w:p w:rsidR="00852DEB" w:rsidRPr="00A10DC3" w:rsidRDefault="005543E0" w:rsidP="00B37229">
            <w:pPr>
              <w:rPr>
                <w:rFonts w:ascii="Arial" w:hAnsi="Arial" w:cs="Arial"/>
                <w:szCs w:val="24"/>
              </w:rPr>
            </w:pPr>
            <w:r w:rsidRPr="00A10DC3">
              <w:rPr>
                <w:rFonts w:ascii="Arial" w:hAnsi="Arial" w:cs="Arial"/>
                <w:szCs w:val="24"/>
              </w:rPr>
              <w:t>Residents of</w:t>
            </w:r>
            <w:r w:rsidR="00852DEB" w:rsidRPr="00A10DC3">
              <w:rPr>
                <w:rFonts w:ascii="Arial" w:hAnsi="Arial" w:cs="Arial"/>
                <w:szCs w:val="24"/>
              </w:rPr>
              <w:t>:</w:t>
            </w:r>
          </w:p>
          <w:p w:rsidR="000D20CA" w:rsidRPr="00A10DC3" w:rsidRDefault="0027369C" w:rsidP="00951662">
            <w:pPr>
              <w:rPr>
                <w:rFonts w:ascii="Arial" w:hAnsi="Arial" w:cs="Arial"/>
                <w:szCs w:val="24"/>
              </w:rPr>
            </w:pPr>
            <w:r w:rsidRPr="00A10DC3">
              <w:rPr>
                <w:rFonts w:ascii="Arial" w:hAnsi="Arial" w:cs="Arial"/>
                <w:szCs w:val="24"/>
              </w:rPr>
              <w:t>Church End</w:t>
            </w:r>
          </w:p>
          <w:p w:rsidR="000D20CA" w:rsidRPr="00A10DC3" w:rsidRDefault="000D20CA" w:rsidP="00951662">
            <w:pPr>
              <w:rPr>
                <w:rFonts w:ascii="Arial" w:hAnsi="Arial" w:cs="Arial"/>
                <w:szCs w:val="24"/>
              </w:rPr>
            </w:pPr>
          </w:p>
          <w:p w:rsidR="000D20CA" w:rsidRPr="00A10DC3" w:rsidRDefault="000D20CA" w:rsidP="00951662">
            <w:pPr>
              <w:rPr>
                <w:rFonts w:ascii="Arial" w:hAnsi="Arial" w:cs="Arial"/>
                <w:szCs w:val="24"/>
              </w:rPr>
            </w:pPr>
          </w:p>
          <w:p w:rsidR="000D20CA" w:rsidRPr="00A10DC3" w:rsidRDefault="000D20CA" w:rsidP="00951662">
            <w:pPr>
              <w:rPr>
                <w:rFonts w:ascii="Arial" w:hAnsi="Arial" w:cs="Arial"/>
                <w:szCs w:val="24"/>
              </w:rPr>
            </w:pPr>
          </w:p>
          <w:p w:rsidR="000D20CA" w:rsidRPr="00A10DC3" w:rsidRDefault="000D20CA" w:rsidP="00951662">
            <w:pPr>
              <w:rPr>
                <w:rFonts w:ascii="Arial" w:hAnsi="Arial" w:cs="Arial"/>
                <w:szCs w:val="24"/>
              </w:rPr>
            </w:pPr>
          </w:p>
        </w:tc>
      </w:tr>
    </w:tbl>
    <w:p w:rsidR="00CD7D38" w:rsidRPr="00A10DC3" w:rsidRDefault="00CD7D38" w:rsidP="005E5427">
      <w:pPr>
        <w:rPr>
          <w:rFonts w:ascii="Arial" w:hAnsi="Arial" w:cs="Arial"/>
          <w:szCs w:val="24"/>
        </w:rPr>
      </w:pPr>
    </w:p>
    <w:p w:rsidR="00FD784D" w:rsidRPr="00A10DC3" w:rsidRDefault="00FD784D" w:rsidP="00C33B91">
      <w:pPr>
        <w:rPr>
          <w:rFonts w:ascii="Arial" w:hAnsi="Arial" w:cs="Arial"/>
          <w:szCs w:val="24"/>
        </w:rPr>
      </w:pPr>
    </w:p>
    <w:p w:rsidR="00752A48" w:rsidRPr="00A10DC3" w:rsidRDefault="00752A48" w:rsidP="00C33B91">
      <w:pPr>
        <w:rPr>
          <w:rFonts w:ascii="Arial" w:hAnsi="Arial" w:cs="Arial"/>
          <w:szCs w:val="24"/>
        </w:rPr>
      </w:pPr>
    </w:p>
    <w:p w:rsidR="00B37229" w:rsidRPr="00A10DC3" w:rsidRDefault="00CF28B9" w:rsidP="00B37229">
      <w:pPr>
        <w:tabs>
          <w:tab w:val="left" w:pos="8768"/>
        </w:tabs>
        <w:spacing w:after="240" w:line="240" w:lineRule="exact"/>
        <w:ind w:right="-21"/>
        <w:jc w:val="both"/>
        <w:rPr>
          <w:rFonts w:ascii="Arial" w:hAnsi="Arial" w:cs="Arial"/>
          <w:szCs w:val="24"/>
        </w:rPr>
      </w:pPr>
      <w:bookmarkStart w:id="1" w:name="Dropdown1"/>
      <w:r w:rsidRPr="00A10DC3">
        <w:rPr>
          <w:rFonts w:ascii="Arial" w:hAnsi="Arial" w:cs="Arial"/>
          <w:szCs w:val="24"/>
        </w:rPr>
        <w:t>Dear</w:t>
      </w:r>
      <w:bookmarkEnd w:id="1"/>
      <w:r w:rsidR="00446DA3" w:rsidRPr="00A10DC3">
        <w:rPr>
          <w:rFonts w:ascii="Arial" w:hAnsi="Arial" w:cs="Arial"/>
          <w:szCs w:val="24"/>
        </w:rPr>
        <w:t xml:space="preserve"> Sir</w:t>
      </w:r>
      <w:r w:rsidR="00C06DC0" w:rsidRPr="00A10DC3">
        <w:rPr>
          <w:rFonts w:ascii="Arial" w:hAnsi="Arial" w:cs="Arial"/>
          <w:szCs w:val="24"/>
        </w:rPr>
        <w:t>/Madam</w:t>
      </w:r>
    </w:p>
    <w:p w:rsidR="00B37229" w:rsidRPr="005543E0" w:rsidRDefault="00733D50" w:rsidP="00B37229">
      <w:pPr>
        <w:tabs>
          <w:tab w:val="left" w:pos="8768"/>
        </w:tabs>
        <w:spacing w:after="240" w:line="240" w:lineRule="exact"/>
        <w:ind w:right="-21"/>
        <w:jc w:val="both"/>
        <w:rPr>
          <w:rFonts w:ascii="Arial" w:hAnsi="Arial" w:cs="Arial"/>
          <w:sz w:val="22"/>
          <w:szCs w:val="22"/>
        </w:rPr>
      </w:pPr>
      <w:proofErr w:type="gramStart"/>
      <w:r>
        <w:rPr>
          <w:rFonts w:ascii="Arial" w:hAnsi="Arial" w:cs="Arial"/>
          <w:b/>
          <w:sz w:val="22"/>
          <w:szCs w:val="22"/>
        </w:rPr>
        <w:t xml:space="preserve">PLANNED </w:t>
      </w:r>
      <w:r w:rsidR="00C06DC0">
        <w:rPr>
          <w:rFonts w:ascii="Arial" w:hAnsi="Arial" w:cs="Arial"/>
          <w:b/>
          <w:sz w:val="22"/>
          <w:szCs w:val="22"/>
        </w:rPr>
        <w:t>DRAINAGE</w:t>
      </w:r>
      <w:r>
        <w:rPr>
          <w:rFonts w:ascii="Arial" w:hAnsi="Arial" w:cs="Arial"/>
          <w:b/>
          <w:sz w:val="22"/>
          <w:szCs w:val="22"/>
        </w:rPr>
        <w:t xml:space="preserve"> WORKS – </w:t>
      </w:r>
      <w:r w:rsidR="00EE11D5">
        <w:rPr>
          <w:rFonts w:ascii="Arial" w:hAnsi="Arial" w:cs="Arial"/>
          <w:b/>
          <w:sz w:val="22"/>
          <w:szCs w:val="22"/>
        </w:rPr>
        <w:t>CHURCH END</w:t>
      </w:r>
      <w:r w:rsidR="00D25020">
        <w:rPr>
          <w:rFonts w:ascii="Arial" w:hAnsi="Arial" w:cs="Arial"/>
          <w:b/>
          <w:sz w:val="22"/>
          <w:szCs w:val="22"/>
        </w:rPr>
        <w:t>, BIDDENHAM</w:t>
      </w:r>
      <w:r w:rsidR="00B37229" w:rsidRPr="005543E0">
        <w:rPr>
          <w:rFonts w:ascii="Arial" w:hAnsi="Arial" w:cs="Arial"/>
          <w:b/>
          <w:sz w:val="22"/>
          <w:szCs w:val="22"/>
        </w:rPr>
        <w:t>.</w:t>
      </w:r>
      <w:proofErr w:type="gramEnd"/>
    </w:p>
    <w:p w:rsidR="009F027D" w:rsidRPr="00A10DC3" w:rsidRDefault="00E42B80" w:rsidP="00B37229">
      <w:pPr>
        <w:tabs>
          <w:tab w:val="left" w:pos="8768"/>
        </w:tabs>
        <w:spacing w:after="240" w:line="240" w:lineRule="exact"/>
        <w:ind w:right="-21"/>
        <w:jc w:val="both"/>
        <w:rPr>
          <w:rFonts w:ascii="Arial" w:hAnsi="Arial" w:cs="Arial"/>
          <w:szCs w:val="24"/>
        </w:rPr>
      </w:pPr>
      <w:r w:rsidRPr="00A10DC3">
        <w:rPr>
          <w:rFonts w:ascii="Arial" w:hAnsi="Arial" w:cs="Arial"/>
          <w:szCs w:val="24"/>
        </w:rPr>
        <w:t xml:space="preserve">Bedford Borough Council </w:t>
      </w:r>
      <w:r w:rsidR="00D57464" w:rsidRPr="00A10DC3">
        <w:rPr>
          <w:rFonts w:ascii="Arial" w:hAnsi="Arial" w:cs="Arial"/>
          <w:szCs w:val="24"/>
        </w:rPr>
        <w:t>is</w:t>
      </w:r>
      <w:r w:rsidRPr="00A10DC3">
        <w:rPr>
          <w:rFonts w:ascii="Arial" w:hAnsi="Arial" w:cs="Arial"/>
          <w:szCs w:val="24"/>
        </w:rPr>
        <w:t xml:space="preserve"> pleased to inform you that drainage works have been programmed for </w:t>
      </w:r>
      <w:r w:rsidR="00EE11D5" w:rsidRPr="00A10DC3">
        <w:rPr>
          <w:rFonts w:ascii="Arial" w:hAnsi="Arial" w:cs="Arial"/>
          <w:szCs w:val="24"/>
        </w:rPr>
        <w:t xml:space="preserve">Church End, </w:t>
      </w:r>
      <w:proofErr w:type="spellStart"/>
      <w:r w:rsidR="00EE11D5" w:rsidRPr="00A10DC3">
        <w:rPr>
          <w:rFonts w:ascii="Arial" w:hAnsi="Arial" w:cs="Arial"/>
          <w:szCs w:val="24"/>
        </w:rPr>
        <w:t>Biddenham</w:t>
      </w:r>
      <w:proofErr w:type="spellEnd"/>
      <w:r w:rsidRPr="00A10DC3">
        <w:rPr>
          <w:rFonts w:ascii="Arial" w:hAnsi="Arial" w:cs="Arial"/>
          <w:szCs w:val="24"/>
        </w:rPr>
        <w:t>.</w:t>
      </w:r>
      <w:r w:rsidR="00D57464" w:rsidRPr="00A10DC3">
        <w:rPr>
          <w:rFonts w:ascii="Arial" w:hAnsi="Arial" w:cs="Arial"/>
          <w:szCs w:val="24"/>
        </w:rPr>
        <w:t xml:space="preserve"> </w:t>
      </w:r>
      <w:r w:rsidR="001B5C95" w:rsidRPr="00A10DC3">
        <w:rPr>
          <w:rFonts w:ascii="Arial" w:hAnsi="Arial" w:cs="Arial"/>
          <w:szCs w:val="24"/>
        </w:rPr>
        <w:t xml:space="preserve">The purpose of the work is to </w:t>
      </w:r>
      <w:r w:rsidR="00EE11D5" w:rsidRPr="00A10DC3">
        <w:rPr>
          <w:rFonts w:ascii="Arial" w:hAnsi="Arial" w:cs="Arial"/>
          <w:szCs w:val="24"/>
        </w:rPr>
        <w:t>improve the surface water drainage in the area in order to prevent flooding of properties</w:t>
      </w:r>
      <w:r w:rsidR="001B5C95" w:rsidRPr="00A10DC3">
        <w:rPr>
          <w:rFonts w:ascii="Arial" w:hAnsi="Arial" w:cs="Arial"/>
          <w:szCs w:val="24"/>
        </w:rPr>
        <w:t>.</w:t>
      </w:r>
    </w:p>
    <w:p w:rsidR="00EE11D5" w:rsidRPr="00A10DC3" w:rsidRDefault="00EE11D5" w:rsidP="00B37229">
      <w:pPr>
        <w:tabs>
          <w:tab w:val="left" w:pos="8768"/>
        </w:tabs>
        <w:spacing w:after="240" w:line="240" w:lineRule="exact"/>
        <w:ind w:right="-21"/>
        <w:jc w:val="both"/>
        <w:rPr>
          <w:rFonts w:ascii="Arial" w:hAnsi="Arial" w:cs="Arial"/>
          <w:szCs w:val="24"/>
        </w:rPr>
      </w:pPr>
      <w:r w:rsidRPr="00A10DC3">
        <w:rPr>
          <w:rFonts w:ascii="Arial" w:hAnsi="Arial" w:cs="Arial"/>
          <w:szCs w:val="24"/>
        </w:rPr>
        <w:t xml:space="preserve">The works will involve the </w:t>
      </w:r>
      <w:r w:rsidR="00C04301" w:rsidRPr="00A10DC3">
        <w:rPr>
          <w:rFonts w:ascii="Arial" w:hAnsi="Arial" w:cs="Arial"/>
          <w:szCs w:val="24"/>
        </w:rPr>
        <w:t xml:space="preserve">installation of two new gullies, the repair of a section of pipe, </w:t>
      </w:r>
      <w:r w:rsidRPr="00A10DC3">
        <w:rPr>
          <w:rFonts w:ascii="Arial" w:hAnsi="Arial" w:cs="Arial"/>
          <w:szCs w:val="24"/>
        </w:rPr>
        <w:t xml:space="preserve">and </w:t>
      </w:r>
      <w:r w:rsidR="00C04301" w:rsidRPr="00A10DC3">
        <w:rPr>
          <w:rFonts w:ascii="Arial" w:hAnsi="Arial" w:cs="Arial"/>
          <w:szCs w:val="24"/>
        </w:rPr>
        <w:t xml:space="preserve">the installation of </w:t>
      </w:r>
      <w:r w:rsidR="005642E2">
        <w:rPr>
          <w:rFonts w:ascii="Arial" w:hAnsi="Arial" w:cs="Arial"/>
          <w:szCs w:val="24"/>
        </w:rPr>
        <w:t>a new soakaway. Some investigatory</w:t>
      </w:r>
      <w:r w:rsidR="00C04301" w:rsidRPr="00A10DC3">
        <w:rPr>
          <w:rFonts w:ascii="Arial" w:hAnsi="Arial" w:cs="Arial"/>
          <w:szCs w:val="24"/>
        </w:rPr>
        <w:t xml:space="preserve"> work will be necessary to determine the exact position of the soakaway.</w:t>
      </w:r>
    </w:p>
    <w:p w:rsidR="00CA6E81" w:rsidRPr="00A10DC3" w:rsidRDefault="00B775C4" w:rsidP="00FD784D">
      <w:pPr>
        <w:tabs>
          <w:tab w:val="left" w:pos="8768"/>
        </w:tabs>
        <w:spacing w:after="240" w:line="240" w:lineRule="exact"/>
        <w:ind w:right="-21"/>
        <w:jc w:val="both"/>
        <w:rPr>
          <w:rFonts w:ascii="Arial" w:hAnsi="Arial" w:cs="Arial"/>
          <w:szCs w:val="24"/>
        </w:rPr>
      </w:pPr>
      <w:r w:rsidRPr="00A10DC3">
        <w:rPr>
          <w:rFonts w:ascii="Arial" w:hAnsi="Arial" w:cs="Arial"/>
          <w:szCs w:val="24"/>
        </w:rPr>
        <w:t>The drainage</w:t>
      </w:r>
      <w:r w:rsidR="009F027D" w:rsidRPr="00A10DC3">
        <w:rPr>
          <w:rFonts w:ascii="Arial" w:hAnsi="Arial" w:cs="Arial"/>
          <w:szCs w:val="24"/>
        </w:rPr>
        <w:t xml:space="preserve"> work is planned </w:t>
      </w:r>
      <w:r w:rsidR="00A63D9E" w:rsidRPr="00A10DC3">
        <w:rPr>
          <w:rFonts w:ascii="Arial" w:hAnsi="Arial" w:cs="Arial"/>
          <w:szCs w:val="24"/>
        </w:rPr>
        <w:t xml:space="preserve">to </w:t>
      </w:r>
      <w:r w:rsidR="00D57464" w:rsidRPr="00A10DC3">
        <w:rPr>
          <w:rFonts w:ascii="Arial" w:hAnsi="Arial" w:cs="Arial"/>
          <w:szCs w:val="24"/>
        </w:rPr>
        <w:t>start</w:t>
      </w:r>
      <w:r w:rsidR="00A63D9E" w:rsidRPr="00A10DC3">
        <w:rPr>
          <w:rFonts w:ascii="Arial" w:hAnsi="Arial" w:cs="Arial"/>
          <w:szCs w:val="24"/>
        </w:rPr>
        <w:t xml:space="preserve"> on </w:t>
      </w:r>
      <w:r w:rsidR="00C04301" w:rsidRPr="00A10DC3">
        <w:rPr>
          <w:rFonts w:ascii="Arial" w:hAnsi="Arial" w:cs="Arial"/>
          <w:szCs w:val="24"/>
        </w:rPr>
        <w:t>2</w:t>
      </w:r>
      <w:r w:rsidR="00C04301" w:rsidRPr="00A10DC3">
        <w:rPr>
          <w:rFonts w:ascii="Arial" w:hAnsi="Arial" w:cs="Arial"/>
          <w:szCs w:val="24"/>
          <w:vertAlign w:val="superscript"/>
        </w:rPr>
        <w:t>nd</w:t>
      </w:r>
      <w:r w:rsidR="00C04301" w:rsidRPr="00A10DC3">
        <w:rPr>
          <w:rFonts w:ascii="Arial" w:hAnsi="Arial" w:cs="Arial"/>
          <w:szCs w:val="24"/>
        </w:rPr>
        <w:t xml:space="preserve"> October</w:t>
      </w:r>
      <w:r w:rsidRPr="00A10DC3">
        <w:rPr>
          <w:rFonts w:ascii="Arial" w:hAnsi="Arial" w:cs="Arial"/>
          <w:szCs w:val="24"/>
        </w:rPr>
        <w:t xml:space="preserve"> 2017 and is programmed to take </w:t>
      </w:r>
      <w:r w:rsidR="00771E09">
        <w:rPr>
          <w:rFonts w:ascii="Arial" w:hAnsi="Arial" w:cs="Arial"/>
          <w:szCs w:val="24"/>
        </w:rPr>
        <w:t>10</w:t>
      </w:r>
      <w:r w:rsidRPr="00A10DC3">
        <w:rPr>
          <w:rFonts w:ascii="Arial" w:hAnsi="Arial" w:cs="Arial"/>
          <w:szCs w:val="24"/>
        </w:rPr>
        <w:t xml:space="preserve"> days to complete however, should this change notices on site will provide the most up to date information.</w:t>
      </w:r>
      <w:r w:rsidR="00D57464" w:rsidRPr="00A10DC3">
        <w:rPr>
          <w:rFonts w:ascii="Arial" w:hAnsi="Arial" w:cs="Arial"/>
          <w:szCs w:val="24"/>
        </w:rPr>
        <w:t xml:space="preserve"> </w:t>
      </w:r>
    </w:p>
    <w:p w:rsidR="004C4A27" w:rsidRPr="00A10DC3" w:rsidRDefault="00B37229" w:rsidP="00FD784D">
      <w:pPr>
        <w:tabs>
          <w:tab w:val="left" w:pos="8768"/>
        </w:tabs>
        <w:spacing w:after="240" w:line="240" w:lineRule="exact"/>
        <w:ind w:right="-21"/>
        <w:jc w:val="both"/>
        <w:rPr>
          <w:rFonts w:ascii="Arial" w:hAnsi="Arial" w:cs="Arial"/>
          <w:szCs w:val="24"/>
        </w:rPr>
      </w:pPr>
      <w:r w:rsidRPr="00A10DC3">
        <w:rPr>
          <w:rFonts w:ascii="Arial" w:hAnsi="Arial" w:cs="Arial"/>
          <w:szCs w:val="24"/>
        </w:rPr>
        <w:t xml:space="preserve">In order to allow us to carry out the work quickly and safely it will be necessary for us to </w:t>
      </w:r>
      <w:r w:rsidR="005B7923" w:rsidRPr="00A10DC3">
        <w:rPr>
          <w:rFonts w:ascii="Arial" w:hAnsi="Arial" w:cs="Arial"/>
          <w:szCs w:val="24"/>
        </w:rPr>
        <w:t>set up lane closures</w:t>
      </w:r>
      <w:r w:rsidR="00EA0EBE" w:rsidRPr="00A10DC3">
        <w:rPr>
          <w:rFonts w:ascii="Arial" w:hAnsi="Arial" w:cs="Arial"/>
          <w:szCs w:val="24"/>
        </w:rPr>
        <w:t xml:space="preserve"> </w:t>
      </w:r>
      <w:r w:rsidR="00C15A08" w:rsidRPr="00A10DC3">
        <w:rPr>
          <w:rFonts w:ascii="Arial" w:hAnsi="Arial" w:cs="Arial"/>
          <w:szCs w:val="24"/>
        </w:rPr>
        <w:t xml:space="preserve">on the carriageway </w:t>
      </w:r>
      <w:r w:rsidR="005B7923" w:rsidRPr="00A10DC3">
        <w:rPr>
          <w:rFonts w:ascii="Arial" w:hAnsi="Arial" w:cs="Arial"/>
          <w:szCs w:val="24"/>
        </w:rPr>
        <w:t>from house no. 55 to no. 59</w:t>
      </w:r>
      <w:r w:rsidRPr="00A10DC3">
        <w:rPr>
          <w:rFonts w:ascii="Arial" w:hAnsi="Arial" w:cs="Arial"/>
          <w:szCs w:val="24"/>
        </w:rPr>
        <w:t>.</w:t>
      </w:r>
      <w:r w:rsidR="00406405" w:rsidRPr="00A10DC3">
        <w:rPr>
          <w:rFonts w:ascii="Arial" w:hAnsi="Arial" w:cs="Arial"/>
          <w:szCs w:val="24"/>
        </w:rPr>
        <w:t xml:space="preserve"> </w:t>
      </w:r>
      <w:r w:rsidR="001331FD" w:rsidRPr="00A10DC3">
        <w:rPr>
          <w:rFonts w:ascii="Arial" w:hAnsi="Arial" w:cs="Arial"/>
          <w:szCs w:val="24"/>
        </w:rPr>
        <w:t xml:space="preserve">Access to your properties will be maintained however, there may be delays whilst plant and materials are moved. </w:t>
      </w:r>
      <w:r w:rsidR="00A41FEC" w:rsidRPr="00A10DC3">
        <w:rPr>
          <w:rFonts w:ascii="Arial" w:hAnsi="Arial" w:cs="Arial"/>
          <w:szCs w:val="24"/>
        </w:rPr>
        <w:t>Access for emergency vehicles will be maintained at all times.</w:t>
      </w:r>
    </w:p>
    <w:p w:rsidR="00B37229" w:rsidRPr="00A10DC3" w:rsidRDefault="00B37229" w:rsidP="00B37229">
      <w:pPr>
        <w:tabs>
          <w:tab w:val="left" w:pos="8768"/>
        </w:tabs>
        <w:spacing w:after="240" w:line="240" w:lineRule="exact"/>
        <w:ind w:right="-21"/>
        <w:jc w:val="both"/>
        <w:rPr>
          <w:rFonts w:ascii="Arial" w:hAnsi="Arial" w:cs="Arial"/>
          <w:b/>
          <w:szCs w:val="24"/>
        </w:rPr>
      </w:pPr>
      <w:r w:rsidRPr="00A10DC3">
        <w:rPr>
          <w:rFonts w:ascii="Arial" w:hAnsi="Arial" w:cs="Arial"/>
          <w:b/>
          <w:szCs w:val="24"/>
        </w:rPr>
        <w:t xml:space="preserve">The </w:t>
      </w:r>
      <w:r w:rsidR="005B7923" w:rsidRPr="00A10DC3">
        <w:rPr>
          <w:rFonts w:ascii="Arial" w:hAnsi="Arial" w:cs="Arial"/>
          <w:b/>
          <w:szCs w:val="24"/>
        </w:rPr>
        <w:t>works will take place</w:t>
      </w:r>
      <w:r w:rsidRPr="00A10DC3">
        <w:rPr>
          <w:rFonts w:ascii="Arial" w:hAnsi="Arial" w:cs="Arial"/>
          <w:b/>
          <w:szCs w:val="24"/>
        </w:rPr>
        <w:t xml:space="preserve"> between </w:t>
      </w:r>
      <w:r w:rsidR="00406405" w:rsidRPr="00A10DC3">
        <w:rPr>
          <w:rFonts w:ascii="Arial" w:hAnsi="Arial" w:cs="Arial"/>
          <w:b/>
          <w:szCs w:val="24"/>
        </w:rPr>
        <w:t>8</w:t>
      </w:r>
      <w:r w:rsidR="00EA0EBE" w:rsidRPr="00A10DC3">
        <w:rPr>
          <w:rFonts w:ascii="Arial" w:hAnsi="Arial" w:cs="Arial"/>
          <w:b/>
          <w:szCs w:val="24"/>
        </w:rPr>
        <w:t>am</w:t>
      </w:r>
      <w:r w:rsidRPr="00A10DC3">
        <w:rPr>
          <w:rFonts w:ascii="Arial" w:hAnsi="Arial" w:cs="Arial"/>
          <w:b/>
          <w:szCs w:val="24"/>
        </w:rPr>
        <w:t xml:space="preserve"> and </w:t>
      </w:r>
      <w:r w:rsidR="00406405" w:rsidRPr="00A10DC3">
        <w:rPr>
          <w:rFonts w:ascii="Arial" w:hAnsi="Arial" w:cs="Arial"/>
          <w:b/>
          <w:szCs w:val="24"/>
        </w:rPr>
        <w:t>6</w:t>
      </w:r>
      <w:r w:rsidR="00EA0EBE" w:rsidRPr="00A10DC3">
        <w:rPr>
          <w:rFonts w:ascii="Arial" w:hAnsi="Arial" w:cs="Arial"/>
          <w:b/>
          <w:szCs w:val="24"/>
        </w:rPr>
        <w:t>p</w:t>
      </w:r>
      <w:r w:rsidRPr="00A10DC3">
        <w:rPr>
          <w:rFonts w:ascii="Arial" w:hAnsi="Arial" w:cs="Arial"/>
          <w:b/>
          <w:szCs w:val="24"/>
        </w:rPr>
        <w:t>m</w:t>
      </w:r>
      <w:r w:rsidR="00406405" w:rsidRPr="00A10DC3">
        <w:rPr>
          <w:rFonts w:ascii="Arial" w:hAnsi="Arial" w:cs="Arial"/>
          <w:b/>
          <w:szCs w:val="24"/>
        </w:rPr>
        <w:t xml:space="preserve">. In order to access all areas of the works we must insist that no vehicles are parked on the highway during </w:t>
      </w:r>
      <w:r w:rsidR="005B7923" w:rsidRPr="00A10DC3">
        <w:rPr>
          <w:rFonts w:ascii="Arial" w:hAnsi="Arial" w:cs="Arial"/>
          <w:b/>
          <w:szCs w:val="24"/>
        </w:rPr>
        <w:t>these times</w:t>
      </w:r>
      <w:r w:rsidR="00406405" w:rsidRPr="00A10DC3">
        <w:rPr>
          <w:rFonts w:ascii="Arial" w:hAnsi="Arial" w:cs="Arial"/>
          <w:b/>
          <w:szCs w:val="24"/>
        </w:rPr>
        <w:t xml:space="preserve"> on the days mentioned above </w:t>
      </w:r>
      <w:r w:rsidR="009C480C" w:rsidRPr="00A10DC3">
        <w:rPr>
          <w:rFonts w:ascii="Arial" w:hAnsi="Arial" w:cs="Arial"/>
          <w:b/>
          <w:szCs w:val="24"/>
        </w:rPr>
        <w:t xml:space="preserve">between </w:t>
      </w:r>
      <w:r w:rsidR="005B7923" w:rsidRPr="00A10DC3">
        <w:rPr>
          <w:rFonts w:ascii="Arial" w:hAnsi="Arial" w:cs="Arial"/>
          <w:b/>
          <w:szCs w:val="24"/>
        </w:rPr>
        <w:t>house numbers 53 and 65</w:t>
      </w:r>
      <w:r w:rsidR="00406405" w:rsidRPr="00A10DC3">
        <w:rPr>
          <w:rFonts w:ascii="Arial" w:hAnsi="Arial" w:cs="Arial"/>
          <w:b/>
          <w:szCs w:val="24"/>
        </w:rPr>
        <w:t xml:space="preserve">. </w:t>
      </w:r>
      <w:r w:rsidRPr="00A10DC3">
        <w:rPr>
          <w:rFonts w:ascii="Arial" w:hAnsi="Arial" w:cs="Arial"/>
          <w:b/>
          <w:szCs w:val="24"/>
        </w:rPr>
        <w:t xml:space="preserve">Please note that should there be obstructive vehicles left </w:t>
      </w:r>
      <w:r w:rsidR="00406405" w:rsidRPr="00A10DC3">
        <w:rPr>
          <w:rFonts w:ascii="Arial" w:hAnsi="Arial" w:cs="Arial"/>
          <w:b/>
          <w:szCs w:val="24"/>
        </w:rPr>
        <w:t>within this area</w:t>
      </w:r>
      <w:r w:rsidRPr="00A10DC3">
        <w:rPr>
          <w:rFonts w:ascii="Arial" w:hAnsi="Arial" w:cs="Arial"/>
          <w:b/>
          <w:szCs w:val="24"/>
        </w:rPr>
        <w:t xml:space="preserve">, whilst every attempt will be made to contact the owner, they will be moved to ensure the work can be carried out efficiently. The Council can recharge the cost of moving an obstructive vehicle to the owner. </w:t>
      </w:r>
    </w:p>
    <w:p w:rsidR="00B37229" w:rsidRPr="00A10DC3" w:rsidRDefault="004C4A27" w:rsidP="00B37229">
      <w:pPr>
        <w:tabs>
          <w:tab w:val="left" w:pos="8768"/>
        </w:tabs>
        <w:spacing w:after="240" w:line="240" w:lineRule="exact"/>
        <w:ind w:right="-21"/>
        <w:jc w:val="both"/>
        <w:rPr>
          <w:rFonts w:ascii="Arial" w:hAnsi="Arial" w:cs="Arial"/>
          <w:szCs w:val="24"/>
        </w:rPr>
      </w:pPr>
      <w:r w:rsidRPr="00A10DC3">
        <w:rPr>
          <w:rFonts w:ascii="Arial" w:hAnsi="Arial" w:cs="Arial"/>
          <w:szCs w:val="24"/>
        </w:rPr>
        <w:t xml:space="preserve">All moving plant </w:t>
      </w:r>
      <w:r w:rsidR="00C91E8C" w:rsidRPr="00A10DC3">
        <w:rPr>
          <w:rFonts w:ascii="Arial" w:hAnsi="Arial" w:cs="Arial"/>
          <w:szCs w:val="24"/>
        </w:rPr>
        <w:t xml:space="preserve">and </w:t>
      </w:r>
      <w:proofErr w:type="gramStart"/>
      <w:r w:rsidR="00C91E8C" w:rsidRPr="00A10DC3">
        <w:rPr>
          <w:rFonts w:ascii="Arial" w:hAnsi="Arial" w:cs="Arial"/>
          <w:szCs w:val="24"/>
        </w:rPr>
        <w:t>lorries</w:t>
      </w:r>
      <w:proofErr w:type="gramEnd"/>
      <w:r w:rsidR="00C91E8C" w:rsidRPr="00A10DC3">
        <w:rPr>
          <w:rFonts w:ascii="Arial" w:hAnsi="Arial" w:cs="Arial"/>
          <w:szCs w:val="24"/>
        </w:rPr>
        <w:t xml:space="preserve"> are</w:t>
      </w:r>
      <w:r w:rsidRPr="00A10DC3">
        <w:rPr>
          <w:rFonts w:ascii="Arial" w:hAnsi="Arial" w:cs="Arial"/>
          <w:szCs w:val="24"/>
        </w:rPr>
        <w:t xml:space="preserve"> fitted with reversing beepers </w:t>
      </w:r>
      <w:r w:rsidR="00C91E8C" w:rsidRPr="00A10DC3">
        <w:rPr>
          <w:rFonts w:ascii="Arial" w:hAnsi="Arial" w:cs="Arial"/>
          <w:szCs w:val="24"/>
        </w:rPr>
        <w:t xml:space="preserve">and flashing lights </w:t>
      </w:r>
      <w:r w:rsidRPr="00A10DC3">
        <w:rPr>
          <w:rFonts w:ascii="Arial" w:hAnsi="Arial" w:cs="Arial"/>
          <w:szCs w:val="24"/>
        </w:rPr>
        <w:t xml:space="preserve">for the safety of operatives and the public. The equipment and plant used for </w:t>
      </w:r>
      <w:r w:rsidR="00614280" w:rsidRPr="00A10DC3">
        <w:rPr>
          <w:rFonts w:ascii="Arial" w:hAnsi="Arial" w:cs="Arial"/>
          <w:szCs w:val="24"/>
        </w:rPr>
        <w:t xml:space="preserve">these types of works include </w:t>
      </w:r>
      <w:r w:rsidRPr="00A10DC3">
        <w:rPr>
          <w:rFonts w:ascii="Arial" w:hAnsi="Arial" w:cs="Arial"/>
          <w:szCs w:val="24"/>
        </w:rPr>
        <w:t>the use of engine powered saws</w:t>
      </w:r>
      <w:r w:rsidR="00F55F85" w:rsidRPr="00A10DC3">
        <w:rPr>
          <w:rFonts w:ascii="Arial" w:hAnsi="Arial" w:cs="Arial"/>
          <w:szCs w:val="24"/>
        </w:rPr>
        <w:t xml:space="preserve"> and</w:t>
      </w:r>
      <w:r w:rsidRPr="00A10DC3">
        <w:rPr>
          <w:rFonts w:ascii="Arial" w:hAnsi="Arial" w:cs="Arial"/>
          <w:szCs w:val="24"/>
        </w:rPr>
        <w:t xml:space="preserve"> pneumatic drills, and will require a number of lorry movements. This means that some noise disturbance is unavoidable. </w:t>
      </w:r>
      <w:r w:rsidR="00B37229" w:rsidRPr="00A10DC3">
        <w:rPr>
          <w:rFonts w:ascii="Arial" w:hAnsi="Arial" w:cs="Arial"/>
          <w:szCs w:val="24"/>
        </w:rPr>
        <w:t xml:space="preserve">We understand the inevitable inconvenience this is likely to cause for this limited time, and apologise in advance for any disturbance, we ask for your help and goodwill whilst work is in progress. </w:t>
      </w:r>
      <w:r w:rsidR="00086857" w:rsidRPr="00A10DC3">
        <w:rPr>
          <w:rFonts w:ascii="Arial" w:hAnsi="Arial" w:cs="Arial"/>
          <w:szCs w:val="24"/>
        </w:rPr>
        <w:t xml:space="preserve">Please note that the materials used in </w:t>
      </w:r>
      <w:r w:rsidR="005B7923" w:rsidRPr="00A10DC3">
        <w:rPr>
          <w:rFonts w:ascii="Arial" w:hAnsi="Arial" w:cs="Arial"/>
          <w:szCs w:val="24"/>
        </w:rPr>
        <w:t>the reinstatement</w:t>
      </w:r>
      <w:r w:rsidR="00086857" w:rsidRPr="00A10DC3">
        <w:rPr>
          <w:rFonts w:ascii="Arial" w:hAnsi="Arial" w:cs="Arial"/>
          <w:szCs w:val="24"/>
        </w:rPr>
        <w:t xml:space="preserve"> of the carriageway are hot until cured therefore care should be taken at all times during the works.</w:t>
      </w:r>
    </w:p>
    <w:p w:rsidR="001B5C95" w:rsidRPr="00A10DC3" w:rsidRDefault="00B37229" w:rsidP="00D20F03">
      <w:pPr>
        <w:tabs>
          <w:tab w:val="left" w:pos="8768"/>
        </w:tabs>
        <w:spacing w:after="240" w:line="240" w:lineRule="exact"/>
        <w:ind w:right="-21"/>
        <w:jc w:val="both"/>
        <w:rPr>
          <w:rFonts w:ascii="Arial" w:hAnsi="Arial" w:cs="Arial"/>
          <w:szCs w:val="24"/>
        </w:rPr>
      </w:pPr>
      <w:proofErr w:type="gramStart"/>
      <w:r w:rsidRPr="00A10DC3">
        <w:rPr>
          <w:rFonts w:ascii="Arial" w:hAnsi="Arial" w:cs="Arial"/>
          <w:szCs w:val="24"/>
        </w:rPr>
        <w:lastRenderedPageBreak/>
        <w:t>If you wish to discuss working arrangements relating to this work please telephone the Highways Helpdesk on 01234 718003.</w:t>
      </w:r>
      <w:proofErr w:type="gramEnd"/>
      <w:r w:rsidR="00D20F03" w:rsidRPr="00A10DC3">
        <w:rPr>
          <w:rFonts w:ascii="Arial" w:hAnsi="Arial" w:cs="Arial"/>
          <w:szCs w:val="24"/>
        </w:rPr>
        <w:t xml:space="preserve"> </w:t>
      </w:r>
    </w:p>
    <w:p w:rsidR="00D20F03" w:rsidRPr="00A10DC3" w:rsidRDefault="00D20F03" w:rsidP="00D20F03">
      <w:pPr>
        <w:tabs>
          <w:tab w:val="left" w:pos="8768"/>
        </w:tabs>
        <w:spacing w:after="240" w:line="240" w:lineRule="exact"/>
        <w:ind w:right="-21"/>
        <w:jc w:val="both"/>
        <w:rPr>
          <w:rFonts w:ascii="Arial" w:hAnsi="Arial" w:cs="Arial"/>
          <w:szCs w:val="24"/>
        </w:rPr>
      </w:pPr>
      <w:r w:rsidRPr="00A10DC3">
        <w:rPr>
          <w:rFonts w:ascii="Arial" w:hAnsi="Arial" w:cs="Arial"/>
          <w:szCs w:val="24"/>
        </w:rPr>
        <w:t xml:space="preserve">Further information about any </w:t>
      </w:r>
      <w:r w:rsidR="00C91E8C" w:rsidRPr="00A10DC3">
        <w:rPr>
          <w:rFonts w:ascii="Arial" w:hAnsi="Arial" w:cs="Arial"/>
          <w:szCs w:val="24"/>
        </w:rPr>
        <w:t xml:space="preserve">current or planned </w:t>
      </w:r>
      <w:r w:rsidRPr="00A10DC3">
        <w:rPr>
          <w:rFonts w:ascii="Arial" w:hAnsi="Arial" w:cs="Arial"/>
          <w:szCs w:val="24"/>
        </w:rPr>
        <w:t xml:space="preserve">roadworks in Bedford Borough can be found on the website </w:t>
      </w:r>
      <w:r w:rsidRPr="00A10DC3">
        <w:rPr>
          <w:rFonts w:ascii="Arial" w:hAnsi="Arial" w:cs="Arial"/>
          <w:b/>
          <w:szCs w:val="24"/>
        </w:rPr>
        <w:t>www.roadworks.org</w:t>
      </w:r>
      <w:r w:rsidRPr="00A10DC3">
        <w:rPr>
          <w:rFonts w:ascii="Arial" w:hAnsi="Arial" w:cs="Arial"/>
          <w:szCs w:val="24"/>
        </w:rPr>
        <w:t>.</w:t>
      </w:r>
    </w:p>
    <w:p w:rsidR="00B37229" w:rsidRPr="00A10DC3" w:rsidRDefault="00B37229" w:rsidP="00B37229">
      <w:pPr>
        <w:tabs>
          <w:tab w:val="left" w:pos="8768"/>
        </w:tabs>
        <w:spacing w:after="240" w:line="240" w:lineRule="exact"/>
        <w:ind w:right="-21"/>
        <w:jc w:val="both"/>
        <w:rPr>
          <w:rFonts w:ascii="Arial" w:hAnsi="Arial" w:cs="Arial"/>
          <w:szCs w:val="24"/>
        </w:rPr>
      </w:pPr>
      <w:r w:rsidRPr="00A10DC3">
        <w:rPr>
          <w:rFonts w:ascii="Arial" w:hAnsi="Arial" w:cs="Arial"/>
          <w:b/>
          <w:szCs w:val="24"/>
          <w:u w:val="single"/>
        </w:rPr>
        <w:t>Once the works are in progress</w:t>
      </w:r>
      <w:r w:rsidRPr="00A10DC3">
        <w:rPr>
          <w:rFonts w:ascii="Arial" w:hAnsi="Arial" w:cs="Arial"/>
          <w:szCs w:val="24"/>
        </w:rPr>
        <w:t xml:space="preserve">, please raise any issues with the Site Agent, </w:t>
      </w:r>
      <w:r w:rsidR="00614280" w:rsidRPr="00A10DC3">
        <w:rPr>
          <w:rFonts w:ascii="Arial" w:hAnsi="Arial" w:cs="Arial"/>
          <w:szCs w:val="24"/>
        </w:rPr>
        <w:t xml:space="preserve">Mr </w:t>
      </w:r>
      <w:r w:rsidR="00771E09">
        <w:rPr>
          <w:rFonts w:ascii="Arial" w:hAnsi="Arial" w:cs="Arial"/>
          <w:szCs w:val="24"/>
        </w:rPr>
        <w:t>Andy James</w:t>
      </w:r>
      <w:r w:rsidR="005B7923" w:rsidRPr="00A10DC3">
        <w:rPr>
          <w:rFonts w:ascii="Arial" w:hAnsi="Arial" w:cs="Arial"/>
          <w:szCs w:val="24"/>
        </w:rPr>
        <w:t xml:space="preserve"> </w:t>
      </w:r>
      <w:r w:rsidRPr="00A10DC3">
        <w:rPr>
          <w:rFonts w:ascii="Arial" w:hAnsi="Arial" w:cs="Arial"/>
          <w:szCs w:val="24"/>
        </w:rPr>
        <w:t>on</w:t>
      </w:r>
      <w:r w:rsidR="00977350" w:rsidRPr="00A10DC3">
        <w:rPr>
          <w:rFonts w:ascii="Arial" w:hAnsi="Arial" w:cs="Arial"/>
          <w:szCs w:val="24"/>
        </w:rPr>
        <w:t xml:space="preserve"> </w:t>
      </w:r>
      <w:r w:rsidR="00771E09">
        <w:rPr>
          <w:rFonts w:ascii="Arial" w:hAnsi="Arial" w:cs="Arial"/>
          <w:szCs w:val="24"/>
        </w:rPr>
        <w:t>07805 265 188</w:t>
      </w:r>
      <w:bookmarkStart w:id="2" w:name="_GoBack"/>
      <w:bookmarkEnd w:id="2"/>
      <w:r w:rsidR="00977350" w:rsidRPr="00A10DC3">
        <w:rPr>
          <w:rFonts w:ascii="Arial" w:hAnsi="Arial" w:cs="Arial"/>
          <w:szCs w:val="24"/>
        </w:rPr>
        <w:t xml:space="preserve"> </w:t>
      </w:r>
      <w:r w:rsidR="005B7923" w:rsidRPr="00A10DC3">
        <w:rPr>
          <w:rFonts w:ascii="Arial" w:hAnsi="Arial" w:cs="Arial"/>
          <w:szCs w:val="24"/>
        </w:rPr>
        <w:t>during the hours of 08:00 and 18</w:t>
      </w:r>
      <w:r w:rsidR="00977350" w:rsidRPr="00A10DC3">
        <w:rPr>
          <w:rFonts w:ascii="Arial" w:hAnsi="Arial" w:cs="Arial"/>
          <w:szCs w:val="24"/>
        </w:rPr>
        <w:t>:00</w:t>
      </w:r>
      <w:r w:rsidRPr="00A10DC3">
        <w:rPr>
          <w:rFonts w:ascii="Arial" w:hAnsi="Arial" w:cs="Arial"/>
          <w:szCs w:val="24"/>
        </w:rPr>
        <w:t>.</w:t>
      </w:r>
    </w:p>
    <w:p w:rsidR="00B37229" w:rsidRPr="00A10DC3" w:rsidRDefault="00B37229" w:rsidP="00406405">
      <w:pPr>
        <w:tabs>
          <w:tab w:val="left" w:pos="8768"/>
        </w:tabs>
        <w:spacing w:line="240" w:lineRule="exact"/>
        <w:jc w:val="both"/>
        <w:rPr>
          <w:rFonts w:ascii="Arial" w:hAnsi="Arial" w:cs="Arial"/>
          <w:noProof/>
          <w:szCs w:val="24"/>
        </w:rPr>
      </w:pPr>
      <w:r w:rsidRPr="00A10DC3">
        <w:rPr>
          <w:rFonts w:ascii="Arial" w:hAnsi="Arial" w:cs="Arial"/>
          <w:szCs w:val="24"/>
        </w:rPr>
        <w:t>Yours faithfully,</w:t>
      </w:r>
      <w:r w:rsidR="00977350" w:rsidRPr="00A10DC3">
        <w:rPr>
          <w:rFonts w:ascii="Arial" w:hAnsi="Arial" w:cs="Arial"/>
          <w:noProof/>
          <w:szCs w:val="24"/>
        </w:rPr>
        <w:t xml:space="preserve"> </w:t>
      </w:r>
    </w:p>
    <w:p w:rsidR="00977350" w:rsidRPr="00A10DC3" w:rsidRDefault="00977350" w:rsidP="00406405">
      <w:pPr>
        <w:tabs>
          <w:tab w:val="left" w:pos="8768"/>
        </w:tabs>
        <w:rPr>
          <w:rFonts w:ascii="Arial" w:hAnsi="Arial" w:cs="Arial"/>
          <w:szCs w:val="24"/>
        </w:rPr>
      </w:pPr>
      <w:r w:rsidRPr="00A10DC3">
        <w:rPr>
          <w:rFonts w:ascii="Arial" w:hAnsi="Arial" w:cs="Arial"/>
          <w:noProof/>
          <w:szCs w:val="24"/>
        </w:rPr>
        <w:drawing>
          <wp:inline distT="0" distB="0" distL="0" distR="0" wp14:anchorId="19EC3D48" wp14:editId="16F7BDA3">
            <wp:extent cx="876300" cy="49296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Signiture Again.bmp"/>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876987" cy="493348"/>
                    </a:xfrm>
                    <a:prstGeom prst="rect">
                      <a:avLst/>
                    </a:prstGeom>
                  </pic:spPr>
                </pic:pic>
              </a:graphicData>
            </a:graphic>
          </wp:inline>
        </w:drawing>
      </w:r>
    </w:p>
    <w:p w:rsidR="00B37229" w:rsidRPr="00A10DC3" w:rsidRDefault="00614280" w:rsidP="00406405">
      <w:pPr>
        <w:rPr>
          <w:rFonts w:ascii="Arial" w:hAnsi="Arial" w:cs="Arial"/>
          <w:b/>
          <w:szCs w:val="24"/>
        </w:rPr>
      </w:pPr>
      <w:bookmarkStart w:id="3" w:name="Dropdown2"/>
      <w:r w:rsidRPr="00A10DC3">
        <w:rPr>
          <w:rFonts w:ascii="Arial" w:hAnsi="Arial" w:cs="Arial"/>
          <w:b/>
          <w:szCs w:val="24"/>
        </w:rPr>
        <w:t>Adam Caruana</w:t>
      </w:r>
      <w:r w:rsidR="00C15A08" w:rsidRPr="00A10DC3">
        <w:rPr>
          <w:rFonts w:ascii="Arial" w:hAnsi="Arial" w:cs="Arial"/>
          <w:b/>
          <w:szCs w:val="24"/>
        </w:rPr>
        <w:t xml:space="preserve"> BEng (Hons)</w:t>
      </w:r>
    </w:p>
    <w:bookmarkEnd w:id="3"/>
    <w:p w:rsidR="003B5674" w:rsidRPr="00A10DC3" w:rsidRDefault="0015663C" w:rsidP="00406405">
      <w:pPr>
        <w:rPr>
          <w:rFonts w:ascii="Arial" w:hAnsi="Arial" w:cs="Arial"/>
          <w:szCs w:val="24"/>
        </w:rPr>
      </w:pPr>
      <w:r w:rsidRPr="00A10DC3">
        <w:rPr>
          <w:rFonts w:ascii="Arial" w:hAnsi="Arial" w:cs="Arial"/>
          <w:szCs w:val="24"/>
        </w:rPr>
        <w:fldChar w:fldCharType="begin">
          <w:ffData>
            <w:name w:val=""/>
            <w:enabled/>
            <w:calcOnExit w:val="0"/>
            <w:ddList>
              <w:listEntry w:val="Project Engineer"/>
              <w:listEntry w:val="Senior Project Engineer"/>
              <w:listEntry w:val="Engineering Technician"/>
              <w:listEntry w:val="Principal Highways Agreements Officer"/>
            </w:ddList>
          </w:ffData>
        </w:fldChar>
      </w:r>
      <w:r w:rsidRPr="00A10DC3">
        <w:rPr>
          <w:rFonts w:ascii="Arial" w:hAnsi="Arial" w:cs="Arial"/>
          <w:szCs w:val="24"/>
        </w:rPr>
        <w:instrText xml:space="preserve"> FORMDROPDOWN </w:instrText>
      </w:r>
      <w:r w:rsidR="00771E09">
        <w:rPr>
          <w:rFonts w:ascii="Arial" w:hAnsi="Arial" w:cs="Arial"/>
          <w:szCs w:val="24"/>
        </w:rPr>
      </w:r>
      <w:r w:rsidR="00771E09">
        <w:rPr>
          <w:rFonts w:ascii="Arial" w:hAnsi="Arial" w:cs="Arial"/>
          <w:szCs w:val="24"/>
        </w:rPr>
        <w:fldChar w:fldCharType="separate"/>
      </w:r>
      <w:r w:rsidRPr="00A10DC3">
        <w:rPr>
          <w:rFonts w:ascii="Arial" w:hAnsi="Arial" w:cs="Arial"/>
          <w:szCs w:val="24"/>
        </w:rPr>
        <w:fldChar w:fldCharType="end"/>
      </w:r>
    </w:p>
    <w:sectPr w:rsidR="003B5674" w:rsidRPr="00A10DC3" w:rsidSect="006A7B5A">
      <w:headerReference w:type="first" r:id="rId10"/>
      <w:footerReference w:type="first" r:id="rId11"/>
      <w:type w:val="continuous"/>
      <w:pgSz w:w="11909" w:h="16834" w:code="9"/>
      <w:pgMar w:top="1418" w:right="1418" w:bottom="1440" w:left="1418" w:header="720" w:footer="34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43" w:rsidRDefault="00BF5B43">
      <w:r>
        <w:separator/>
      </w:r>
    </w:p>
  </w:endnote>
  <w:endnote w:type="continuationSeparator" w:id="0">
    <w:p w:rsidR="00BF5B43" w:rsidRDefault="00BF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3C" w:rsidRPr="00AE1037" w:rsidRDefault="0015663C" w:rsidP="00A65F3F">
    <w:pPr>
      <w:ind w:left="2880" w:firstLine="720"/>
      <w:jc w:val="center"/>
      <w:rPr>
        <w:rFonts w:ascii="Arial" w:hAnsi="Arial" w:cs="Arial"/>
        <w:sz w:val="18"/>
        <w:szCs w:val="18"/>
      </w:rPr>
    </w:pPr>
    <w:r>
      <w:rPr>
        <w:b/>
        <w:sz w:val="16"/>
        <w:szCs w:val="16"/>
      </w:rPr>
      <w:t xml:space="preserve">        </w:t>
    </w:r>
  </w:p>
  <w:p w:rsidR="0015663C" w:rsidRPr="00C415EF" w:rsidRDefault="00F4157B" w:rsidP="00C415EF">
    <w:pPr>
      <w:ind w:left="3289" w:right="-1021"/>
      <w:jc w:val="center"/>
      <w:rPr>
        <w:rFonts w:ascii="Arial" w:hAnsi="Arial" w:cs="Arial"/>
        <w:sz w:val="18"/>
      </w:rPr>
    </w:pPr>
    <w:r>
      <w:rPr>
        <w:rFonts w:ascii="Arial" w:hAnsi="Arial" w:cs="Arial"/>
        <w:sz w:val="18"/>
      </w:rPr>
      <w:t>Craig Austin</w:t>
    </w:r>
    <w:r w:rsidR="0015663C" w:rsidRPr="00C415EF">
      <w:rPr>
        <w:rFonts w:ascii="Arial" w:hAnsi="Arial" w:cs="Arial"/>
        <w:sz w:val="18"/>
      </w:rPr>
      <w:t xml:space="preserve"> Director for Environ</w:t>
    </w:r>
    <w:r>
      <w:rPr>
        <w:rFonts w:ascii="Arial" w:hAnsi="Arial" w:cs="Arial"/>
        <w:sz w:val="18"/>
      </w:rPr>
      <w:t>ment</w:t>
    </w:r>
    <w:r w:rsidR="0015663C" w:rsidRPr="00C415EF">
      <w:rPr>
        <w:rFonts w:ascii="Arial" w:hAnsi="Arial" w:cs="Arial"/>
        <w:sz w:val="18"/>
      </w:rPr>
      <w:br/>
      <w:t xml:space="preserve">Borough Hall, </w:t>
    </w:r>
    <w:proofErr w:type="spellStart"/>
    <w:r w:rsidR="0015663C" w:rsidRPr="00C415EF">
      <w:rPr>
        <w:rFonts w:ascii="Arial" w:hAnsi="Arial" w:cs="Arial"/>
        <w:sz w:val="18"/>
      </w:rPr>
      <w:t>Cauldwell</w:t>
    </w:r>
    <w:proofErr w:type="spellEnd"/>
    <w:r w:rsidR="0015663C" w:rsidRPr="00C415EF">
      <w:rPr>
        <w:rFonts w:ascii="Arial" w:hAnsi="Arial" w:cs="Arial"/>
        <w:sz w:val="18"/>
      </w:rPr>
      <w:t xml:space="preserve"> Street, Bedford MK42 9AP </w:t>
    </w:r>
    <w:r w:rsidR="0015663C" w:rsidRPr="00C415EF">
      <w:rPr>
        <w:rFonts w:ascii="Arial" w:hAnsi="Arial" w:cs="Arial"/>
        <w:sz w:val="16"/>
      </w:rPr>
      <w:t>DX 117105 Bedford 4</w:t>
    </w:r>
    <w:r w:rsidR="00771E09">
      <w:rPr>
        <w:rFonts w:ascii="Arial" w:hAnsi="Arial" w:cs="Arial"/>
        <w:sz w:val="18"/>
      </w:rPr>
      <w:pict>
        <v:rect id="_x0000_i1025" style="width:318.95pt;height:.05pt" o:hralign="center" o:hrstd="t" o:hr="t" fillcolor="#aaa" stroked="f" strokeweight=".25pt">
          <v:fill opacity=".5"/>
        </v:rect>
      </w:pict>
    </w:r>
    <w:r w:rsidR="0015663C" w:rsidRPr="00C415EF">
      <w:rPr>
        <w:rFonts w:ascii="Arial" w:hAnsi="Arial" w:cs="Arial"/>
        <w:sz w:val="18"/>
      </w:rPr>
      <w:t>Phone (01234) 267422   Minicom (01234) 221827   Web www.bedford.gov.uk</w:t>
    </w:r>
  </w:p>
  <w:p w:rsidR="0015663C" w:rsidRPr="00AE1037" w:rsidRDefault="0015663C" w:rsidP="00B30A7B">
    <w:pPr>
      <w:ind w:left="2160" w:firstLine="720"/>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43" w:rsidRDefault="00BF5B43">
      <w:r>
        <w:separator/>
      </w:r>
    </w:p>
  </w:footnote>
  <w:footnote w:type="continuationSeparator" w:id="0">
    <w:p w:rsidR="00BF5B43" w:rsidRDefault="00BF5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3C" w:rsidRDefault="0099101A">
    <w:pPr>
      <w:pStyle w:val="Header"/>
    </w:pPr>
    <w:r>
      <w:rPr>
        <w:noProof/>
      </w:rPr>
      <w:drawing>
        <wp:anchor distT="0" distB="0" distL="114300" distR="114300" simplePos="0" relativeHeight="251657728" behindDoc="1" locked="0" layoutInCell="1" allowOverlap="1" wp14:anchorId="506DC67C" wp14:editId="1E645519">
          <wp:simplePos x="0" y="0"/>
          <wp:positionH relativeFrom="column">
            <wp:posOffset>-900430</wp:posOffset>
          </wp:positionH>
          <wp:positionV relativeFrom="paragraph">
            <wp:posOffset>-457200</wp:posOffset>
          </wp:positionV>
          <wp:extent cx="7588250" cy="1955800"/>
          <wp:effectExtent l="0" t="0" r="0" b="6350"/>
          <wp:wrapNone/>
          <wp:docPr id="8" name="Picture 8" descr="Header_Colour_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_Colour_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63C" w:rsidRDefault="0015663C">
    <w:pPr>
      <w:pStyle w:val="Header"/>
    </w:pPr>
  </w:p>
  <w:p w:rsidR="0015663C" w:rsidRDefault="0015663C">
    <w:pPr>
      <w:pStyle w:val="Header"/>
    </w:pPr>
  </w:p>
  <w:p w:rsidR="0015663C" w:rsidRDefault="0015663C">
    <w:pPr>
      <w:pStyle w:val="Header"/>
    </w:pPr>
  </w:p>
  <w:p w:rsidR="0015663C" w:rsidRDefault="0015663C">
    <w:pPr>
      <w:pStyle w:val="Header"/>
    </w:pPr>
  </w:p>
  <w:p w:rsidR="0015663C" w:rsidRDefault="0015663C">
    <w:pPr>
      <w:pStyle w:val="Header"/>
    </w:pPr>
  </w:p>
  <w:p w:rsidR="0015663C" w:rsidRDefault="0015663C">
    <w:pPr>
      <w:pStyle w:val="Header"/>
    </w:pPr>
  </w:p>
  <w:p w:rsidR="0015663C" w:rsidRPr="00C33B91" w:rsidRDefault="0015663C" w:rsidP="00C72D87">
    <w:pPr>
      <w:pStyle w:val="Header"/>
      <w:rPr>
        <w:i/>
        <w:sz w:val="16"/>
        <w:szCs w:val="16"/>
      </w:rPr>
    </w:pPr>
    <w:r w:rsidRPr="0039722D">
      <w:rPr>
        <w:sz w:val="16"/>
        <w:szCs w:val="16"/>
      </w:rPr>
      <w:t xml:space="preserve">                           </w:t>
    </w:r>
    <w:r w:rsidRPr="0039722D">
      <w:rPr>
        <w:sz w:val="16"/>
        <w:szCs w:val="16"/>
      </w:rPr>
      <w:tab/>
    </w:r>
    <w:r w:rsidRPr="0039722D">
      <w:rPr>
        <w:sz w:val="16"/>
        <w:szCs w:val="16"/>
      </w:rPr>
      <w:tab/>
      <w:t xml:space="preserve">                                                                       </w:t>
    </w:r>
    <w:r>
      <w:rPr>
        <w:i/>
        <w:sz w:val="16"/>
        <w:szCs w:val="16"/>
      </w:rPr>
      <w:tab/>
    </w:r>
    <w:r>
      <w:rPr>
        <w:i/>
        <w:sz w:val="16"/>
        <w:szCs w:val="16"/>
      </w:rPr>
      <w:tab/>
    </w:r>
    <w:r>
      <w:rPr>
        <w:i/>
        <w:sz w:val="16"/>
        <w:szCs w:val="16"/>
      </w:rPr>
      <w:tab/>
    </w:r>
    <w:r>
      <w:rPr>
        <w:i/>
        <w:sz w:val="16"/>
        <w:szCs w:val="16"/>
      </w:rPr>
      <w:tab/>
    </w:r>
    <w:r>
      <w:rPr>
        <w:i/>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3"/>
    <w:rsid w:val="000130DC"/>
    <w:rsid w:val="000165B1"/>
    <w:rsid w:val="00024C7E"/>
    <w:rsid w:val="000337D7"/>
    <w:rsid w:val="00052360"/>
    <w:rsid w:val="00057303"/>
    <w:rsid w:val="000632E6"/>
    <w:rsid w:val="000823D9"/>
    <w:rsid w:val="00086857"/>
    <w:rsid w:val="000A049B"/>
    <w:rsid w:val="000A1AAA"/>
    <w:rsid w:val="000A4235"/>
    <w:rsid w:val="000A4CDC"/>
    <w:rsid w:val="000A5ECB"/>
    <w:rsid w:val="000A76B9"/>
    <w:rsid w:val="000C2538"/>
    <w:rsid w:val="000D20CA"/>
    <w:rsid w:val="0010331B"/>
    <w:rsid w:val="00105EE5"/>
    <w:rsid w:val="00123793"/>
    <w:rsid w:val="0012683E"/>
    <w:rsid w:val="001331FD"/>
    <w:rsid w:val="00151C1F"/>
    <w:rsid w:val="0015663C"/>
    <w:rsid w:val="001576BB"/>
    <w:rsid w:val="00163150"/>
    <w:rsid w:val="00166B21"/>
    <w:rsid w:val="00176636"/>
    <w:rsid w:val="00194E6D"/>
    <w:rsid w:val="001A1887"/>
    <w:rsid w:val="001A2478"/>
    <w:rsid w:val="001B08DA"/>
    <w:rsid w:val="001B5C95"/>
    <w:rsid w:val="001B7B4F"/>
    <w:rsid w:val="001C6206"/>
    <w:rsid w:val="001D4980"/>
    <w:rsid w:val="001E1DE9"/>
    <w:rsid w:val="001E7E16"/>
    <w:rsid w:val="00207AC3"/>
    <w:rsid w:val="00210796"/>
    <w:rsid w:val="00212583"/>
    <w:rsid w:val="00224DDC"/>
    <w:rsid w:val="0023281D"/>
    <w:rsid w:val="0026505A"/>
    <w:rsid w:val="0026640B"/>
    <w:rsid w:val="002667DA"/>
    <w:rsid w:val="0027369C"/>
    <w:rsid w:val="0028213C"/>
    <w:rsid w:val="00291B9A"/>
    <w:rsid w:val="00294C72"/>
    <w:rsid w:val="002968F5"/>
    <w:rsid w:val="002C39F1"/>
    <w:rsid w:val="002C4D5C"/>
    <w:rsid w:val="002D55E9"/>
    <w:rsid w:val="002E567C"/>
    <w:rsid w:val="002F5662"/>
    <w:rsid w:val="00307C0C"/>
    <w:rsid w:val="00312D76"/>
    <w:rsid w:val="0031489D"/>
    <w:rsid w:val="00320CF4"/>
    <w:rsid w:val="00331EA3"/>
    <w:rsid w:val="00345335"/>
    <w:rsid w:val="00347B06"/>
    <w:rsid w:val="00354ACE"/>
    <w:rsid w:val="00362AC9"/>
    <w:rsid w:val="00365848"/>
    <w:rsid w:val="003671E1"/>
    <w:rsid w:val="00370E04"/>
    <w:rsid w:val="00380F0C"/>
    <w:rsid w:val="00386DF9"/>
    <w:rsid w:val="00390FDB"/>
    <w:rsid w:val="00395372"/>
    <w:rsid w:val="00396263"/>
    <w:rsid w:val="0039635A"/>
    <w:rsid w:val="0039722D"/>
    <w:rsid w:val="003A5F36"/>
    <w:rsid w:val="003B32B9"/>
    <w:rsid w:val="003B5674"/>
    <w:rsid w:val="003E2BE0"/>
    <w:rsid w:val="003E4A3F"/>
    <w:rsid w:val="003F77BA"/>
    <w:rsid w:val="00406405"/>
    <w:rsid w:val="004168BB"/>
    <w:rsid w:val="004255AC"/>
    <w:rsid w:val="00427EDC"/>
    <w:rsid w:val="00437408"/>
    <w:rsid w:val="0043769E"/>
    <w:rsid w:val="00441D52"/>
    <w:rsid w:val="004458B7"/>
    <w:rsid w:val="00446DA3"/>
    <w:rsid w:val="00452D87"/>
    <w:rsid w:val="00453E7B"/>
    <w:rsid w:val="004658AA"/>
    <w:rsid w:val="00467A0D"/>
    <w:rsid w:val="004744D1"/>
    <w:rsid w:val="00480A07"/>
    <w:rsid w:val="004851E3"/>
    <w:rsid w:val="00492C29"/>
    <w:rsid w:val="00494FC1"/>
    <w:rsid w:val="004B02D8"/>
    <w:rsid w:val="004C24FE"/>
    <w:rsid w:val="004C4A27"/>
    <w:rsid w:val="004D1B1F"/>
    <w:rsid w:val="004F378C"/>
    <w:rsid w:val="004F3E2A"/>
    <w:rsid w:val="00500726"/>
    <w:rsid w:val="00504D64"/>
    <w:rsid w:val="0050740B"/>
    <w:rsid w:val="00507D4B"/>
    <w:rsid w:val="00511DCE"/>
    <w:rsid w:val="005350B2"/>
    <w:rsid w:val="00543040"/>
    <w:rsid w:val="005543E0"/>
    <w:rsid w:val="005625B3"/>
    <w:rsid w:val="005642E2"/>
    <w:rsid w:val="00565B96"/>
    <w:rsid w:val="005746B6"/>
    <w:rsid w:val="0058320D"/>
    <w:rsid w:val="00584AEF"/>
    <w:rsid w:val="005912E0"/>
    <w:rsid w:val="00593C31"/>
    <w:rsid w:val="005A0B5A"/>
    <w:rsid w:val="005B5D72"/>
    <w:rsid w:val="005B7923"/>
    <w:rsid w:val="005D16BE"/>
    <w:rsid w:val="005D3B13"/>
    <w:rsid w:val="005E088F"/>
    <w:rsid w:val="005E190A"/>
    <w:rsid w:val="005E4BA9"/>
    <w:rsid w:val="005E5427"/>
    <w:rsid w:val="005F1809"/>
    <w:rsid w:val="00606457"/>
    <w:rsid w:val="00614280"/>
    <w:rsid w:val="00626DC3"/>
    <w:rsid w:val="0063545D"/>
    <w:rsid w:val="00652AE4"/>
    <w:rsid w:val="006576B0"/>
    <w:rsid w:val="00661A1A"/>
    <w:rsid w:val="00680FD9"/>
    <w:rsid w:val="00690C52"/>
    <w:rsid w:val="006A7B5A"/>
    <w:rsid w:val="006B4752"/>
    <w:rsid w:val="006E1A0A"/>
    <w:rsid w:val="00703AE3"/>
    <w:rsid w:val="007147DD"/>
    <w:rsid w:val="007169F3"/>
    <w:rsid w:val="007270D3"/>
    <w:rsid w:val="00732DEE"/>
    <w:rsid w:val="00733D50"/>
    <w:rsid w:val="0073631D"/>
    <w:rsid w:val="00752A48"/>
    <w:rsid w:val="00771E09"/>
    <w:rsid w:val="0077442C"/>
    <w:rsid w:val="00775AFA"/>
    <w:rsid w:val="00781E4A"/>
    <w:rsid w:val="00790412"/>
    <w:rsid w:val="0079263A"/>
    <w:rsid w:val="007933C3"/>
    <w:rsid w:val="00796402"/>
    <w:rsid w:val="007B64D2"/>
    <w:rsid w:val="007C0946"/>
    <w:rsid w:val="007C6DE2"/>
    <w:rsid w:val="007D1130"/>
    <w:rsid w:val="007F220D"/>
    <w:rsid w:val="008059E5"/>
    <w:rsid w:val="008315AF"/>
    <w:rsid w:val="0083357D"/>
    <w:rsid w:val="00844955"/>
    <w:rsid w:val="00852DEB"/>
    <w:rsid w:val="00853F47"/>
    <w:rsid w:val="008737E6"/>
    <w:rsid w:val="00884638"/>
    <w:rsid w:val="00886EBB"/>
    <w:rsid w:val="008946E3"/>
    <w:rsid w:val="00895EC4"/>
    <w:rsid w:val="008C010E"/>
    <w:rsid w:val="008E6B0E"/>
    <w:rsid w:val="008F0D33"/>
    <w:rsid w:val="009038F3"/>
    <w:rsid w:val="009044E9"/>
    <w:rsid w:val="00905644"/>
    <w:rsid w:val="00911400"/>
    <w:rsid w:val="00930E48"/>
    <w:rsid w:val="00951662"/>
    <w:rsid w:val="00953887"/>
    <w:rsid w:val="00953E22"/>
    <w:rsid w:val="0096241C"/>
    <w:rsid w:val="0096378A"/>
    <w:rsid w:val="0096419F"/>
    <w:rsid w:val="00964BF9"/>
    <w:rsid w:val="00977350"/>
    <w:rsid w:val="00986B2B"/>
    <w:rsid w:val="00986B92"/>
    <w:rsid w:val="0099101A"/>
    <w:rsid w:val="0099479C"/>
    <w:rsid w:val="009A63B8"/>
    <w:rsid w:val="009C480C"/>
    <w:rsid w:val="009C6632"/>
    <w:rsid w:val="009D73C4"/>
    <w:rsid w:val="009F027D"/>
    <w:rsid w:val="009F1C20"/>
    <w:rsid w:val="00A10DC3"/>
    <w:rsid w:val="00A13395"/>
    <w:rsid w:val="00A20A8D"/>
    <w:rsid w:val="00A3663C"/>
    <w:rsid w:val="00A41FEC"/>
    <w:rsid w:val="00A46BEA"/>
    <w:rsid w:val="00A63D9E"/>
    <w:rsid w:val="00A65F3F"/>
    <w:rsid w:val="00A923F3"/>
    <w:rsid w:val="00A96A6C"/>
    <w:rsid w:val="00AA5408"/>
    <w:rsid w:val="00AB2A96"/>
    <w:rsid w:val="00AB4705"/>
    <w:rsid w:val="00AE1037"/>
    <w:rsid w:val="00AF0F53"/>
    <w:rsid w:val="00B13847"/>
    <w:rsid w:val="00B20353"/>
    <w:rsid w:val="00B30A7B"/>
    <w:rsid w:val="00B37229"/>
    <w:rsid w:val="00B40D03"/>
    <w:rsid w:val="00B47435"/>
    <w:rsid w:val="00B6317E"/>
    <w:rsid w:val="00B72D32"/>
    <w:rsid w:val="00B76A0A"/>
    <w:rsid w:val="00B775C4"/>
    <w:rsid w:val="00B83802"/>
    <w:rsid w:val="00B940F6"/>
    <w:rsid w:val="00BA420B"/>
    <w:rsid w:val="00BA57CE"/>
    <w:rsid w:val="00BB241E"/>
    <w:rsid w:val="00BD2E54"/>
    <w:rsid w:val="00BF5B43"/>
    <w:rsid w:val="00C04301"/>
    <w:rsid w:val="00C0572D"/>
    <w:rsid w:val="00C06DC0"/>
    <w:rsid w:val="00C15A08"/>
    <w:rsid w:val="00C33B91"/>
    <w:rsid w:val="00C357CE"/>
    <w:rsid w:val="00C36F63"/>
    <w:rsid w:val="00C415EF"/>
    <w:rsid w:val="00C45171"/>
    <w:rsid w:val="00C476BC"/>
    <w:rsid w:val="00C72D87"/>
    <w:rsid w:val="00C75DC8"/>
    <w:rsid w:val="00C770E8"/>
    <w:rsid w:val="00C779E5"/>
    <w:rsid w:val="00C81BA5"/>
    <w:rsid w:val="00C834D8"/>
    <w:rsid w:val="00C8580B"/>
    <w:rsid w:val="00C864FF"/>
    <w:rsid w:val="00C91E8C"/>
    <w:rsid w:val="00CA5824"/>
    <w:rsid w:val="00CA6E81"/>
    <w:rsid w:val="00CB404E"/>
    <w:rsid w:val="00CC6364"/>
    <w:rsid w:val="00CD3772"/>
    <w:rsid w:val="00CD6EEF"/>
    <w:rsid w:val="00CD7D38"/>
    <w:rsid w:val="00CE3D9C"/>
    <w:rsid w:val="00CE6834"/>
    <w:rsid w:val="00CF28B9"/>
    <w:rsid w:val="00CF456E"/>
    <w:rsid w:val="00D0179E"/>
    <w:rsid w:val="00D16549"/>
    <w:rsid w:val="00D17525"/>
    <w:rsid w:val="00D20F03"/>
    <w:rsid w:val="00D22C6A"/>
    <w:rsid w:val="00D22ED2"/>
    <w:rsid w:val="00D25020"/>
    <w:rsid w:val="00D3169F"/>
    <w:rsid w:val="00D51543"/>
    <w:rsid w:val="00D5573D"/>
    <w:rsid w:val="00D57464"/>
    <w:rsid w:val="00D61300"/>
    <w:rsid w:val="00D73F88"/>
    <w:rsid w:val="00D94886"/>
    <w:rsid w:val="00DA6326"/>
    <w:rsid w:val="00DB324D"/>
    <w:rsid w:val="00DC10D6"/>
    <w:rsid w:val="00DC4B92"/>
    <w:rsid w:val="00DD1C16"/>
    <w:rsid w:val="00DE0247"/>
    <w:rsid w:val="00DE338D"/>
    <w:rsid w:val="00DF0629"/>
    <w:rsid w:val="00DF373D"/>
    <w:rsid w:val="00E026AF"/>
    <w:rsid w:val="00E070CB"/>
    <w:rsid w:val="00E132CE"/>
    <w:rsid w:val="00E1600A"/>
    <w:rsid w:val="00E316AF"/>
    <w:rsid w:val="00E41BC5"/>
    <w:rsid w:val="00E42B80"/>
    <w:rsid w:val="00E540C7"/>
    <w:rsid w:val="00E60BC5"/>
    <w:rsid w:val="00E63E68"/>
    <w:rsid w:val="00E70A1E"/>
    <w:rsid w:val="00E82560"/>
    <w:rsid w:val="00E97067"/>
    <w:rsid w:val="00EA0EBE"/>
    <w:rsid w:val="00EB29C4"/>
    <w:rsid w:val="00EC2C43"/>
    <w:rsid w:val="00ED3775"/>
    <w:rsid w:val="00EE11D5"/>
    <w:rsid w:val="00EE1515"/>
    <w:rsid w:val="00F03698"/>
    <w:rsid w:val="00F23FB6"/>
    <w:rsid w:val="00F32C57"/>
    <w:rsid w:val="00F4157B"/>
    <w:rsid w:val="00F55F85"/>
    <w:rsid w:val="00F6784C"/>
    <w:rsid w:val="00F705B9"/>
    <w:rsid w:val="00F86CBD"/>
    <w:rsid w:val="00F943C8"/>
    <w:rsid w:val="00FA63E5"/>
    <w:rsid w:val="00FB6A7B"/>
    <w:rsid w:val="00FD34AC"/>
    <w:rsid w:val="00FD784D"/>
    <w:rsid w:val="00FE1D15"/>
    <w:rsid w:val="00FF5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qFormat/>
    <w:pPr>
      <w:keepNext/>
      <w:spacing w:before="240" w:after="60"/>
      <w:ind w:left="720" w:hanging="720"/>
      <w:outlineLvl w:val="0"/>
    </w:pPr>
    <w:rPr>
      <w:b/>
      <w:kern w:val="28"/>
      <w:sz w:val="28"/>
    </w:rPr>
  </w:style>
  <w:style w:type="paragraph" w:styleId="Heading2">
    <w:name w:val="heading 2"/>
    <w:basedOn w:val="Normal"/>
    <w:next w:val="Indent2"/>
    <w:qFormat/>
    <w:pPr>
      <w:keepNext/>
      <w:spacing w:before="240" w:after="60"/>
      <w:ind w:left="1440" w:hanging="720"/>
      <w:outlineLvl w:val="1"/>
    </w:pPr>
    <w:rPr>
      <w:rFonts w:ascii="Arial" w:hAnsi="Arial"/>
      <w:b/>
      <w:i/>
    </w:rPr>
  </w:style>
  <w:style w:type="paragraph" w:styleId="Heading3">
    <w:name w:val="heading 3"/>
    <w:basedOn w:val="Normal"/>
    <w:next w:val="Indent3"/>
    <w:qFormat/>
    <w:pPr>
      <w:keepNext/>
      <w:spacing w:before="240" w:after="60"/>
      <w:ind w:left="2160" w:hanging="720"/>
      <w:outlineLvl w:val="2"/>
    </w:pPr>
    <w:rPr>
      <w:b/>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pct15" w:color="auto" w:fill="FFFFFF"/>
      <w:ind w:left="2977" w:hanging="2977"/>
      <w:jc w:val="right"/>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style>
  <w:style w:type="paragraph" w:styleId="BodyText">
    <w:name w:val="Body Text"/>
    <w:basedOn w:val="Normal"/>
    <w:pPr>
      <w:spacing w:before="120" w:after="120"/>
    </w:pPr>
  </w:style>
  <w:style w:type="paragraph" w:customStyle="1" w:styleId="References">
    <w:name w:val="References"/>
    <w:basedOn w:val="Normal"/>
    <w:pPr>
      <w:spacing w:line="260" w:lineRule="exact"/>
    </w:pPr>
    <w:rPr>
      <w:color w:val="000000"/>
      <w:sz w:val="20"/>
    </w:rPr>
  </w:style>
  <w:style w:type="paragraph" w:customStyle="1" w:styleId="Indent1">
    <w:name w:val="Indent 1"/>
    <w:basedOn w:val="Normal"/>
    <w:pPr>
      <w:spacing w:before="120" w:after="120"/>
      <w:ind w:left="720"/>
    </w:pPr>
  </w:style>
  <w:style w:type="paragraph" w:customStyle="1" w:styleId="Bullet">
    <w:name w:val="Bullet"/>
    <w:basedOn w:val="Normal"/>
    <w:pPr>
      <w:spacing w:before="120" w:after="120"/>
      <w:ind w:left="1080" w:hanging="360"/>
    </w:pPr>
  </w:style>
  <w:style w:type="paragraph" w:styleId="Footer">
    <w:name w:val="footer"/>
    <w:basedOn w:val="Normal"/>
    <w:pPr>
      <w:tabs>
        <w:tab w:val="center" w:pos="4153"/>
        <w:tab w:val="right" w:pos="8306"/>
      </w:tabs>
    </w:pPr>
  </w:style>
  <w:style w:type="paragraph" w:customStyle="1" w:styleId="Number1">
    <w:name w:val="Number1"/>
    <w:basedOn w:val="Normal"/>
    <w:pPr>
      <w:ind w:left="360" w:hanging="360"/>
    </w:pPr>
    <w:rPr>
      <w:rFonts w:ascii="Rockwell Light" w:hAnsi="Rockwell Light"/>
    </w:rPr>
  </w:style>
  <w:style w:type="paragraph" w:customStyle="1" w:styleId="Heading">
    <w:name w:val="Heading"/>
    <w:basedOn w:val="Heading1"/>
    <w:next w:val="BodyText"/>
    <w:pPr>
      <w:outlineLvl w:val="9"/>
    </w:pPr>
    <w:rPr>
      <w:sz w:val="24"/>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number">
    <w:name w:val="number"/>
    <w:basedOn w:val="Normal"/>
    <w:pPr>
      <w:ind w:left="360" w:hanging="360"/>
    </w:pPr>
  </w:style>
  <w:style w:type="paragraph" w:customStyle="1" w:styleId="SubNumber">
    <w:name w:val="Sub Number"/>
    <w:basedOn w:val="number"/>
    <w:pPr>
      <w:ind w:left="1080"/>
    </w:pPr>
  </w:style>
  <w:style w:type="paragraph" w:customStyle="1" w:styleId="Indent2">
    <w:name w:val="Indent 2"/>
    <w:basedOn w:val="Normal"/>
    <w:pPr>
      <w:spacing w:before="120" w:after="120"/>
      <w:ind w:left="1440"/>
    </w:pPr>
  </w:style>
  <w:style w:type="character" w:customStyle="1" w:styleId="superscript">
    <w:name w:val="superscript"/>
    <w:basedOn w:val="DefaultParagraphFont"/>
    <w:rPr>
      <w:rFonts w:ascii="Times New Roman" w:hAnsi="Times New Roman"/>
      <w:sz w:val="24"/>
      <w:vertAlign w:val="superscript"/>
    </w:rPr>
  </w:style>
  <w:style w:type="paragraph" w:customStyle="1" w:styleId="Indent3">
    <w:name w:val="Indent 3"/>
    <w:basedOn w:val="Indent2"/>
    <w:pPr>
      <w:ind w:left="2160"/>
    </w:pPr>
  </w:style>
  <w:style w:type="table" w:styleId="TableGrid">
    <w:name w:val="Table Grid"/>
    <w:basedOn w:val="TableNormal"/>
    <w:rsid w:val="00CD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5987"/>
    <w:rPr>
      <w:rFonts w:ascii="Tahoma" w:hAnsi="Tahoma" w:cs="Tahoma"/>
      <w:sz w:val="16"/>
      <w:szCs w:val="16"/>
    </w:rPr>
  </w:style>
  <w:style w:type="character" w:customStyle="1" w:styleId="style761">
    <w:name w:val="style761"/>
    <w:basedOn w:val="DefaultParagraphFont"/>
    <w:rsid w:val="00584AEF"/>
    <w:rPr>
      <w:sz w:val="21"/>
      <w:szCs w:val="21"/>
    </w:rPr>
  </w:style>
  <w:style w:type="character" w:styleId="Hyperlink">
    <w:name w:val="Hyperlink"/>
    <w:basedOn w:val="DefaultParagraphFont"/>
    <w:rsid w:val="007C09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qFormat/>
    <w:pPr>
      <w:keepNext/>
      <w:spacing w:before="240" w:after="60"/>
      <w:ind w:left="720" w:hanging="720"/>
      <w:outlineLvl w:val="0"/>
    </w:pPr>
    <w:rPr>
      <w:b/>
      <w:kern w:val="28"/>
      <w:sz w:val="28"/>
    </w:rPr>
  </w:style>
  <w:style w:type="paragraph" w:styleId="Heading2">
    <w:name w:val="heading 2"/>
    <w:basedOn w:val="Normal"/>
    <w:next w:val="Indent2"/>
    <w:qFormat/>
    <w:pPr>
      <w:keepNext/>
      <w:spacing w:before="240" w:after="60"/>
      <w:ind w:left="1440" w:hanging="720"/>
      <w:outlineLvl w:val="1"/>
    </w:pPr>
    <w:rPr>
      <w:rFonts w:ascii="Arial" w:hAnsi="Arial"/>
      <w:b/>
      <w:i/>
    </w:rPr>
  </w:style>
  <w:style w:type="paragraph" w:styleId="Heading3">
    <w:name w:val="heading 3"/>
    <w:basedOn w:val="Normal"/>
    <w:next w:val="Indent3"/>
    <w:qFormat/>
    <w:pPr>
      <w:keepNext/>
      <w:spacing w:before="240" w:after="60"/>
      <w:ind w:left="2160" w:hanging="720"/>
      <w:outlineLvl w:val="2"/>
    </w:pPr>
    <w:rPr>
      <w:b/>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pct15" w:color="auto" w:fill="FFFFFF"/>
      <w:ind w:left="2977" w:hanging="2977"/>
      <w:jc w:val="right"/>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style>
  <w:style w:type="paragraph" w:styleId="BodyText">
    <w:name w:val="Body Text"/>
    <w:basedOn w:val="Normal"/>
    <w:pPr>
      <w:spacing w:before="120" w:after="120"/>
    </w:pPr>
  </w:style>
  <w:style w:type="paragraph" w:customStyle="1" w:styleId="References">
    <w:name w:val="References"/>
    <w:basedOn w:val="Normal"/>
    <w:pPr>
      <w:spacing w:line="260" w:lineRule="exact"/>
    </w:pPr>
    <w:rPr>
      <w:color w:val="000000"/>
      <w:sz w:val="20"/>
    </w:rPr>
  </w:style>
  <w:style w:type="paragraph" w:customStyle="1" w:styleId="Indent1">
    <w:name w:val="Indent 1"/>
    <w:basedOn w:val="Normal"/>
    <w:pPr>
      <w:spacing w:before="120" w:after="120"/>
      <w:ind w:left="720"/>
    </w:pPr>
  </w:style>
  <w:style w:type="paragraph" w:customStyle="1" w:styleId="Bullet">
    <w:name w:val="Bullet"/>
    <w:basedOn w:val="Normal"/>
    <w:pPr>
      <w:spacing w:before="120" w:after="120"/>
      <w:ind w:left="1080" w:hanging="360"/>
    </w:pPr>
  </w:style>
  <w:style w:type="paragraph" w:styleId="Footer">
    <w:name w:val="footer"/>
    <w:basedOn w:val="Normal"/>
    <w:pPr>
      <w:tabs>
        <w:tab w:val="center" w:pos="4153"/>
        <w:tab w:val="right" w:pos="8306"/>
      </w:tabs>
    </w:pPr>
  </w:style>
  <w:style w:type="paragraph" w:customStyle="1" w:styleId="Number1">
    <w:name w:val="Number1"/>
    <w:basedOn w:val="Normal"/>
    <w:pPr>
      <w:ind w:left="360" w:hanging="360"/>
    </w:pPr>
    <w:rPr>
      <w:rFonts w:ascii="Rockwell Light" w:hAnsi="Rockwell Light"/>
    </w:rPr>
  </w:style>
  <w:style w:type="paragraph" w:customStyle="1" w:styleId="Heading">
    <w:name w:val="Heading"/>
    <w:basedOn w:val="Heading1"/>
    <w:next w:val="BodyText"/>
    <w:pPr>
      <w:outlineLvl w:val="9"/>
    </w:pPr>
    <w:rPr>
      <w:sz w:val="24"/>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number">
    <w:name w:val="number"/>
    <w:basedOn w:val="Normal"/>
    <w:pPr>
      <w:ind w:left="360" w:hanging="360"/>
    </w:pPr>
  </w:style>
  <w:style w:type="paragraph" w:customStyle="1" w:styleId="SubNumber">
    <w:name w:val="Sub Number"/>
    <w:basedOn w:val="number"/>
    <w:pPr>
      <w:ind w:left="1080"/>
    </w:pPr>
  </w:style>
  <w:style w:type="paragraph" w:customStyle="1" w:styleId="Indent2">
    <w:name w:val="Indent 2"/>
    <w:basedOn w:val="Normal"/>
    <w:pPr>
      <w:spacing w:before="120" w:after="120"/>
      <w:ind w:left="1440"/>
    </w:pPr>
  </w:style>
  <w:style w:type="character" w:customStyle="1" w:styleId="superscript">
    <w:name w:val="superscript"/>
    <w:basedOn w:val="DefaultParagraphFont"/>
    <w:rPr>
      <w:rFonts w:ascii="Times New Roman" w:hAnsi="Times New Roman"/>
      <w:sz w:val="24"/>
      <w:vertAlign w:val="superscript"/>
    </w:rPr>
  </w:style>
  <w:style w:type="paragraph" w:customStyle="1" w:styleId="Indent3">
    <w:name w:val="Indent 3"/>
    <w:basedOn w:val="Indent2"/>
    <w:pPr>
      <w:ind w:left="2160"/>
    </w:pPr>
  </w:style>
  <w:style w:type="table" w:styleId="TableGrid">
    <w:name w:val="Table Grid"/>
    <w:basedOn w:val="TableNormal"/>
    <w:rsid w:val="00CD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5987"/>
    <w:rPr>
      <w:rFonts w:ascii="Tahoma" w:hAnsi="Tahoma" w:cs="Tahoma"/>
      <w:sz w:val="16"/>
      <w:szCs w:val="16"/>
    </w:rPr>
  </w:style>
  <w:style w:type="character" w:customStyle="1" w:styleId="style761">
    <w:name w:val="style761"/>
    <w:basedOn w:val="DefaultParagraphFont"/>
    <w:rsid w:val="00584AEF"/>
    <w:rPr>
      <w:sz w:val="21"/>
      <w:szCs w:val="21"/>
    </w:rPr>
  </w:style>
  <w:style w:type="character" w:styleId="Hyperlink">
    <w:name w:val="Hyperlink"/>
    <w:basedOn w:val="DefaultParagraphFont"/>
    <w:rsid w:val="007C0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39841">
      <w:bodyDiv w:val="1"/>
      <w:marLeft w:val="0"/>
      <w:marRight w:val="0"/>
      <w:marTop w:val="0"/>
      <w:marBottom w:val="0"/>
      <w:divBdr>
        <w:top w:val="none" w:sz="0" w:space="0" w:color="auto"/>
        <w:left w:val="none" w:sz="0" w:space="0" w:color="auto"/>
        <w:bottom w:val="none" w:sz="0" w:space="0" w:color="auto"/>
        <w:right w:val="none" w:sz="0" w:space="0" w:color="auto"/>
      </w:divBdr>
    </w:div>
    <w:div w:id="1338926619">
      <w:bodyDiv w:val="1"/>
      <w:marLeft w:val="0"/>
      <w:marRight w:val="0"/>
      <w:marTop w:val="0"/>
      <w:marBottom w:val="0"/>
      <w:divBdr>
        <w:top w:val="none" w:sz="0" w:space="0" w:color="auto"/>
        <w:left w:val="none" w:sz="0" w:space="0" w:color="auto"/>
        <w:bottom w:val="none" w:sz="0" w:space="0" w:color="auto"/>
        <w:right w:val="none" w:sz="0" w:space="0" w:color="auto"/>
      </w:divBdr>
    </w:div>
    <w:div w:id="1967808921">
      <w:bodyDiv w:val="1"/>
      <w:marLeft w:val="0"/>
      <w:marRight w:val="0"/>
      <w:marTop w:val="0"/>
      <w:marBottom w:val="0"/>
      <w:divBdr>
        <w:top w:val="none" w:sz="0" w:space="0" w:color="auto"/>
        <w:left w:val="none" w:sz="0" w:space="0" w:color="auto"/>
        <w:bottom w:val="none" w:sz="0" w:space="0" w:color="auto"/>
        <w:right w:val="none" w:sz="0" w:space="0" w:color="auto"/>
      </w:divBdr>
      <w:divsChild>
        <w:div w:id="1671449151">
          <w:marLeft w:val="0"/>
          <w:marRight w:val="0"/>
          <w:marTop w:val="0"/>
          <w:marBottom w:val="0"/>
          <w:divBdr>
            <w:top w:val="none" w:sz="0" w:space="0" w:color="auto"/>
            <w:left w:val="none" w:sz="0" w:space="0" w:color="auto"/>
            <w:bottom w:val="none" w:sz="0" w:space="0" w:color="auto"/>
            <w:right w:val="none" w:sz="0" w:space="0" w:color="auto"/>
          </w:divBdr>
          <w:divsChild>
            <w:div w:id="41222846">
              <w:marLeft w:val="0"/>
              <w:marRight w:val="0"/>
              <w:marTop w:val="0"/>
              <w:marBottom w:val="0"/>
              <w:divBdr>
                <w:top w:val="none" w:sz="0" w:space="0" w:color="auto"/>
                <w:left w:val="none" w:sz="0" w:space="0" w:color="auto"/>
                <w:bottom w:val="none" w:sz="0" w:space="0" w:color="auto"/>
                <w:right w:val="none" w:sz="0" w:space="0" w:color="auto"/>
              </w:divBdr>
            </w:div>
            <w:div w:id="79765060">
              <w:marLeft w:val="0"/>
              <w:marRight w:val="0"/>
              <w:marTop w:val="0"/>
              <w:marBottom w:val="0"/>
              <w:divBdr>
                <w:top w:val="none" w:sz="0" w:space="0" w:color="auto"/>
                <w:left w:val="none" w:sz="0" w:space="0" w:color="auto"/>
                <w:bottom w:val="none" w:sz="0" w:space="0" w:color="auto"/>
                <w:right w:val="none" w:sz="0" w:space="0" w:color="auto"/>
              </w:divBdr>
            </w:div>
            <w:div w:id="418674370">
              <w:marLeft w:val="0"/>
              <w:marRight w:val="0"/>
              <w:marTop w:val="0"/>
              <w:marBottom w:val="0"/>
              <w:divBdr>
                <w:top w:val="none" w:sz="0" w:space="0" w:color="auto"/>
                <w:left w:val="none" w:sz="0" w:space="0" w:color="auto"/>
                <w:bottom w:val="none" w:sz="0" w:space="0" w:color="auto"/>
                <w:right w:val="none" w:sz="0" w:space="0" w:color="auto"/>
              </w:divBdr>
            </w:div>
            <w:div w:id="518936635">
              <w:marLeft w:val="0"/>
              <w:marRight w:val="0"/>
              <w:marTop w:val="0"/>
              <w:marBottom w:val="0"/>
              <w:divBdr>
                <w:top w:val="none" w:sz="0" w:space="0" w:color="auto"/>
                <w:left w:val="none" w:sz="0" w:space="0" w:color="auto"/>
                <w:bottom w:val="none" w:sz="0" w:space="0" w:color="auto"/>
                <w:right w:val="none" w:sz="0" w:space="0" w:color="auto"/>
              </w:divBdr>
            </w:div>
            <w:div w:id="735014238">
              <w:marLeft w:val="0"/>
              <w:marRight w:val="0"/>
              <w:marTop w:val="0"/>
              <w:marBottom w:val="0"/>
              <w:divBdr>
                <w:top w:val="none" w:sz="0" w:space="0" w:color="auto"/>
                <w:left w:val="none" w:sz="0" w:space="0" w:color="auto"/>
                <w:bottom w:val="none" w:sz="0" w:space="0" w:color="auto"/>
                <w:right w:val="none" w:sz="0" w:space="0" w:color="auto"/>
              </w:divBdr>
            </w:div>
            <w:div w:id="1306472407">
              <w:marLeft w:val="0"/>
              <w:marRight w:val="0"/>
              <w:marTop w:val="0"/>
              <w:marBottom w:val="0"/>
              <w:divBdr>
                <w:top w:val="none" w:sz="0" w:space="0" w:color="auto"/>
                <w:left w:val="none" w:sz="0" w:space="0" w:color="auto"/>
                <w:bottom w:val="none" w:sz="0" w:space="0" w:color="auto"/>
                <w:right w:val="none" w:sz="0" w:space="0" w:color="auto"/>
              </w:divBdr>
            </w:div>
            <w:div w:id="1398478345">
              <w:marLeft w:val="0"/>
              <w:marRight w:val="0"/>
              <w:marTop w:val="0"/>
              <w:marBottom w:val="0"/>
              <w:divBdr>
                <w:top w:val="none" w:sz="0" w:space="0" w:color="auto"/>
                <w:left w:val="none" w:sz="0" w:space="0" w:color="auto"/>
                <w:bottom w:val="none" w:sz="0" w:space="0" w:color="auto"/>
                <w:right w:val="none" w:sz="0" w:space="0" w:color="auto"/>
              </w:divBdr>
            </w:div>
            <w:div w:id="1422988448">
              <w:marLeft w:val="0"/>
              <w:marRight w:val="0"/>
              <w:marTop w:val="0"/>
              <w:marBottom w:val="0"/>
              <w:divBdr>
                <w:top w:val="none" w:sz="0" w:space="0" w:color="auto"/>
                <w:left w:val="none" w:sz="0" w:space="0" w:color="auto"/>
                <w:bottom w:val="none" w:sz="0" w:space="0" w:color="auto"/>
                <w:right w:val="none" w:sz="0" w:space="0" w:color="auto"/>
              </w:divBdr>
            </w:div>
            <w:div w:id="1428773354">
              <w:marLeft w:val="0"/>
              <w:marRight w:val="0"/>
              <w:marTop w:val="0"/>
              <w:marBottom w:val="0"/>
              <w:divBdr>
                <w:top w:val="none" w:sz="0" w:space="0" w:color="auto"/>
                <w:left w:val="none" w:sz="0" w:space="0" w:color="auto"/>
                <w:bottom w:val="none" w:sz="0" w:space="0" w:color="auto"/>
                <w:right w:val="none" w:sz="0" w:space="0" w:color="auto"/>
              </w:divBdr>
            </w:div>
            <w:div w:id="1597519709">
              <w:marLeft w:val="0"/>
              <w:marRight w:val="0"/>
              <w:marTop w:val="0"/>
              <w:marBottom w:val="0"/>
              <w:divBdr>
                <w:top w:val="none" w:sz="0" w:space="0" w:color="auto"/>
                <w:left w:val="none" w:sz="0" w:space="0" w:color="auto"/>
                <w:bottom w:val="none" w:sz="0" w:space="0" w:color="auto"/>
                <w:right w:val="none" w:sz="0" w:space="0" w:color="auto"/>
              </w:divBdr>
            </w:div>
            <w:div w:id="1958368285">
              <w:marLeft w:val="0"/>
              <w:marRight w:val="0"/>
              <w:marTop w:val="0"/>
              <w:marBottom w:val="0"/>
              <w:divBdr>
                <w:top w:val="none" w:sz="0" w:space="0" w:color="auto"/>
                <w:left w:val="none" w:sz="0" w:space="0" w:color="auto"/>
                <w:bottom w:val="none" w:sz="0" w:space="0" w:color="auto"/>
                <w:right w:val="none" w:sz="0" w:space="0" w:color="auto"/>
              </w:divBdr>
            </w:div>
            <w:div w:id="1977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ester\Highways\C2300%20-%20Carriageway%20Resurfacing%202015-16\Templates\20130802%20Residents%20Letter%20-%20DAY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465D-DD6D-42D1-A074-A7065604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20130802 Residents Letter - DAYS</Template>
  <TotalTime>103</TotalTime>
  <Pages>2</Pages>
  <Words>485</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LB/5/11/</vt:lpstr>
    </vt:vector>
  </TitlesOfParts>
  <Company>Beds CC</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LB/5/11/</dc:title>
  <dc:creator>Thomas Emmett</dc:creator>
  <cp:lastModifiedBy>Adam Caruana</cp:lastModifiedBy>
  <cp:revision>9</cp:revision>
  <cp:lastPrinted>2017-09-14T10:14:00Z</cp:lastPrinted>
  <dcterms:created xsi:type="dcterms:W3CDTF">2017-09-14T09:00:00Z</dcterms:created>
  <dcterms:modified xsi:type="dcterms:W3CDTF">2017-09-14T14:24:00Z</dcterms:modified>
</cp:coreProperties>
</file>